
<file path=[Content_Types].xml><?xml version="1.0" encoding="utf-8"?>
<Types xmlns="http://schemas.openxmlformats.org/package/2006/content-types">
  <Default Extension="xml" ContentType="application/xml"/>
  <Default Extension="jpeg" ContentType="image/jpeg"/>
  <Default Extension="TIF" ContentType="image/tiff"/>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7FB5C" w14:textId="77777777" w:rsidR="008810AE" w:rsidRPr="006C67F0" w:rsidRDefault="006C67F0" w:rsidP="006C67F0">
      <w:pPr>
        <w:jc w:val="center"/>
        <w:rPr>
          <w:color w:val="FF0000"/>
          <w:sz w:val="56"/>
          <w:szCs w:val="56"/>
          <w14:glow w14:rad="228600">
            <w14:schemeClr w14:val="accent1">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C67F0">
        <w:rPr>
          <w:color w:val="FF0000"/>
          <w:sz w:val="56"/>
          <w:szCs w:val="56"/>
          <w14:glow w14:rad="228600">
            <w14:schemeClr w14:val="accent1">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Impacting Your Political Party’s Platform</w:t>
      </w:r>
    </w:p>
    <w:p w14:paraId="25E2ED76" w14:textId="77777777" w:rsidR="006C67F0" w:rsidRPr="006C67F0" w:rsidRDefault="006C67F0" w:rsidP="006C67F0">
      <w:pPr>
        <w:jc w:val="center"/>
        <w:rPr>
          <w:color w:val="0070C0"/>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C67F0">
        <w:rPr>
          <w:color w:val="0070C0"/>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How to Write a Proposition</w:t>
      </w:r>
    </w:p>
    <w:p w14:paraId="0DBC9738" w14:textId="77777777" w:rsidR="006C67F0" w:rsidRDefault="006C67F0" w:rsidP="006C67F0">
      <w:pPr>
        <w:jc w:val="center"/>
        <w:rPr>
          <w:sz w:val="20"/>
          <w:szCs w:val="20"/>
        </w:rPr>
      </w:pPr>
      <w:r>
        <w:rPr>
          <w:sz w:val="20"/>
          <w:szCs w:val="20"/>
        </w:rPr>
        <w:t>Compiled by D. A. Sharpe</w:t>
      </w:r>
    </w:p>
    <w:p w14:paraId="17020089" w14:textId="77777777" w:rsidR="006C67F0" w:rsidRDefault="006C67F0">
      <w:pPr>
        <w:rPr>
          <w:sz w:val="32"/>
          <w:szCs w:val="32"/>
        </w:rPr>
      </w:pPr>
    </w:p>
    <w:p w14:paraId="06A47B81" w14:textId="77777777" w:rsidR="008A6E3A" w:rsidRDefault="008A6E3A">
      <w:pPr>
        <w:rPr>
          <w:rFonts w:ascii="Bookman Old Style" w:hAnsi="Bookman Old Style"/>
          <w:b w:val="0"/>
          <w:i w:val="0"/>
          <w:color w:val="000000" w:themeColor="text1"/>
          <w:sz w:val="32"/>
          <w:szCs w:val="32"/>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p>
    <w:p w14:paraId="7E9119E6" w14:textId="2A7442AE" w:rsidR="008A6E3A" w:rsidRPr="008A6E3A" w:rsidRDefault="008A6E3A">
      <w:pPr>
        <w:rPr>
          <w:rFonts w:ascii="Bookman Old Style" w:hAnsi="Bookman Old Style"/>
          <w:b w:val="0"/>
          <w:i w:val="0"/>
          <w:color w:val="000000" w:themeColor="text1"/>
          <w:sz w:val="32"/>
          <w:szCs w:val="32"/>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8A6E3A">
        <w:rPr>
          <w:rFonts w:ascii="Bookman Old Style" w:hAnsi="Bookman Old Style"/>
          <w:b w:val="0"/>
          <w:i w:val="0"/>
          <w:color w:val="000000" w:themeColor="text1"/>
          <w:sz w:val="32"/>
          <w:szCs w:val="32"/>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WHAT IS THE PARTY PLATFORM?</w:t>
      </w:r>
    </w:p>
    <w:p w14:paraId="1F9B78C1" w14:textId="77777777" w:rsidR="008A6E3A" w:rsidRDefault="008A6E3A">
      <w:pPr>
        <w:rPr>
          <w:rFonts w:ascii="Bookman Old Style" w:hAnsi="Bookman Old Style"/>
          <w:b w:val="0"/>
          <w:i w:val="0"/>
          <w:sz w:val="32"/>
          <w:szCs w:val="32"/>
        </w:rPr>
      </w:pPr>
    </w:p>
    <w:p w14:paraId="42DB3C4B" w14:textId="77777777" w:rsidR="006C67F0" w:rsidRDefault="00E41971">
      <w:pPr>
        <w:rPr>
          <w:rFonts w:ascii="Bookman Old Style" w:hAnsi="Bookman Old Style"/>
          <w:b w:val="0"/>
          <w:i w:val="0"/>
          <w:sz w:val="32"/>
          <w:szCs w:val="32"/>
        </w:rPr>
      </w:pPr>
      <w:r>
        <w:rPr>
          <w:rFonts w:ascii="Bookman Old Style" w:hAnsi="Bookman Old Style"/>
          <w:b w:val="0"/>
          <w:i w:val="0"/>
          <w:sz w:val="32"/>
          <w:szCs w:val="32"/>
        </w:rPr>
        <w:t xml:space="preserve">This is a document about how this is done in Texas. </w:t>
      </w:r>
      <w:r w:rsidR="006C67F0">
        <w:rPr>
          <w:rFonts w:ascii="Bookman Old Style" w:hAnsi="Bookman Old Style"/>
          <w:b w:val="0"/>
          <w:i w:val="0"/>
          <w:sz w:val="32"/>
          <w:szCs w:val="32"/>
        </w:rPr>
        <w:t xml:space="preserve">What is a political party’s platform?  It’s </w:t>
      </w:r>
      <w:hyperlink r:id="rId7" w:history="1">
        <w:r w:rsidR="006C67F0" w:rsidRPr="006C67F0">
          <w:rPr>
            <w:rStyle w:val="Hyperlink"/>
            <w:rFonts w:ascii="Bookman Old Style" w:hAnsi="Bookman Old Style"/>
            <w:b w:val="0"/>
            <w:i w:val="0"/>
            <w:sz w:val="32"/>
            <w:szCs w:val="32"/>
          </w:rPr>
          <w:t>explained in detail</w:t>
        </w:r>
      </w:hyperlink>
      <w:r w:rsidR="006C67F0">
        <w:rPr>
          <w:rFonts w:ascii="Bookman Old Style" w:hAnsi="Bookman Old Style"/>
          <w:b w:val="0"/>
          <w:i w:val="0"/>
          <w:sz w:val="32"/>
          <w:szCs w:val="32"/>
        </w:rPr>
        <w:t xml:space="preserve"> here.  Basically, it is the series of beliefs and political positions adopted by the State Party Conventions (every even numbered year) and the National Party Conventions (every leap year – years with a February 29)</w:t>
      </w:r>
      <w:r w:rsidR="00C641D3">
        <w:rPr>
          <w:rFonts w:ascii="Bookman Old Style" w:hAnsi="Bookman Old Style"/>
          <w:b w:val="0"/>
          <w:i w:val="0"/>
          <w:sz w:val="32"/>
          <w:szCs w:val="32"/>
        </w:rPr>
        <w:t>.  It is expected that all</w:t>
      </w:r>
      <w:r w:rsidR="006C67F0">
        <w:rPr>
          <w:rFonts w:ascii="Bookman Old Style" w:hAnsi="Bookman Old Style"/>
          <w:b w:val="0"/>
          <w:i w:val="0"/>
          <w:sz w:val="32"/>
          <w:szCs w:val="32"/>
        </w:rPr>
        <w:t xml:space="preserve"> the people who offer themselves</w:t>
      </w:r>
      <w:r w:rsidR="00C641D3">
        <w:rPr>
          <w:rFonts w:ascii="Bookman Old Style" w:hAnsi="Bookman Old Style"/>
          <w:b w:val="0"/>
          <w:i w:val="0"/>
          <w:sz w:val="32"/>
          <w:szCs w:val="32"/>
        </w:rPr>
        <w:t xml:space="preserve"> as candidates for a </w:t>
      </w:r>
      <w:r w:rsidR="006C67F0">
        <w:rPr>
          <w:rFonts w:ascii="Bookman Old Style" w:hAnsi="Bookman Old Style"/>
          <w:b w:val="0"/>
          <w:i w:val="0"/>
          <w:sz w:val="32"/>
          <w:szCs w:val="32"/>
        </w:rPr>
        <w:t>party</w:t>
      </w:r>
      <w:r w:rsidR="00C641D3">
        <w:rPr>
          <w:rFonts w:ascii="Bookman Old Style" w:hAnsi="Bookman Old Style"/>
          <w:b w:val="0"/>
          <w:i w:val="0"/>
          <w:sz w:val="32"/>
          <w:szCs w:val="32"/>
        </w:rPr>
        <w:t>’s primary election (and who subsequently are on the party’s November General Election) are</w:t>
      </w:r>
      <w:r w:rsidR="006C67F0">
        <w:rPr>
          <w:rFonts w:ascii="Bookman Old Style" w:hAnsi="Bookman Old Style"/>
          <w:b w:val="0"/>
          <w:i w:val="0"/>
          <w:sz w:val="32"/>
          <w:szCs w:val="32"/>
        </w:rPr>
        <w:t xml:space="preserve"> generally in support of his or her party’s platform. </w:t>
      </w:r>
      <w:r w:rsidR="00C641D3">
        <w:rPr>
          <w:rFonts w:ascii="Bookman Old Style" w:hAnsi="Bookman Old Style"/>
          <w:b w:val="0"/>
          <w:i w:val="0"/>
          <w:sz w:val="32"/>
          <w:szCs w:val="32"/>
        </w:rPr>
        <w:t>Though there may not be 100% support, the huge majority of the platform is expected to be in the realm of the candidate’s support.</w:t>
      </w:r>
    </w:p>
    <w:p w14:paraId="6FA4EFBF" w14:textId="77777777" w:rsidR="00C641D3" w:rsidRDefault="00C641D3">
      <w:pPr>
        <w:rPr>
          <w:rFonts w:ascii="Bookman Old Style" w:hAnsi="Bookman Old Style"/>
          <w:b w:val="0"/>
          <w:i w:val="0"/>
          <w:sz w:val="32"/>
          <w:szCs w:val="32"/>
        </w:rPr>
      </w:pPr>
    </w:p>
    <w:p w14:paraId="258E5ECF" w14:textId="2B493895" w:rsidR="00D94CF3" w:rsidRDefault="00C641D3">
      <w:pPr>
        <w:rPr>
          <w:rFonts w:ascii="Bookman Old Style" w:hAnsi="Bookman Old Style"/>
          <w:b w:val="0"/>
          <w:i w:val="0"/>
          <w:sz w:val="32"/>
          <w:szCs w:val="32"/>
        </w:rPr>
      </w:pPr>
      <w:r>
        <w:rPr>
          <w:rFonts w:ascii="Bookman Old Style" w:hAnsi="Bookman Old Style"/>
          <w:b w:val="0"/>
          <w:i w:val="0"/>
          <w:sz w:val="32"/>
          <w:szCs w:val="32"/>
        </w:rPr>
        <w:t>In Texas, the two major political parties are the Democratic and the Republican Parties.  Occasionally a third or fourth party arises, but such is rare in Texas and there is no record of final success for any of the few that have arisen</w:t>
      </w:r>
      <w:r w:rsidR="00100270">
        <w:rPr>
          <w:rFonts w:ascii="Bookman Old Style" w:hAnsi="Bookman Old Style"/>
          <w:b w:val="0"/>
          <w:i w:val="0"/>
          <w:sz w:val="32"/>
          <w:szCs w:val="32"/>
        </w:rPr>
        <w:t xml:space="preserve"> in this century or last</w:t>
      </w:r>
      <w:r>
        <w:rPr>
          <w:rFonts w:ascii="Bookman Old Style" w:hAnsi="Bookman Old Style"/>
          <w:b w:val="0"/>
          <w:i w:val="0"/>
          <w:sz w:val="32"/>
          <w:szCs w:val="32"/>
        </w:rPr>
        <w:t xml:space="preserve">. </w:t>
      </w:r>
      <w:r w:rsidR="008A6E3A">
        <w:rPr>
          <w:rFonts w:ascii="Bookman Old Style" w:hAnsi="Bookman Old Style"/>
          <w:b w:val="0"/>
          <w:i w:val="0"/>
          <w:sz w:val="32"/>
          <w:szCs w:val="32"/>
        </w:rPr>
        <w:t xml:space="preserve">Here is a display about </w:t>
      </w:r>
      <w:hyperlink r:id="rId8" w:history="1">
        <w:r w:rsidR="008A6E3A" w:rsidRPr="008A6E3A">
          <w:rPr>
            <w:rStyle w:val="Hyperlink"/>
            <w:rFonts w:ascii="Bookman Old Style" w:hAnsi="Bookman Old Style"/>
            <w:b w:val="0"/>
            <w:i w:val="0"/>
            <w:sz w:val="32"/>
            <w:szCs w:val="32"/>
          </w:rPr>
          <w:t>political parties in Texas</w:t>
        </w:r>
      </w:hyperlink>
      <w:r w:rsidR="008A6E3A">
        <w:rPr>
          <w:rFonts w:ascii="Bookman Old Style" w:hAnsi="Bookman Old Style"/>
          <w:b w:val="0"/>
          <w:i w:val="0"/>
          <w:sz w:val="32"/>
          <w:szCs w:val="32"/>
        </w:rPr>
        <w:t xml:space="preserve">. </w:t>
      </w:r>
    </w:p>
    <w:p w14:paraId="46F4C1A8" w14:textId="77777777" w:rsidR="008A6E3A" w:rsidRDefault="008A6E3A">
      <w:pPr>
        <w:rPr>
          <w:rFonts w:ascii="Bookman Old Style" w:hAnsi="Bookman Old Style"/>
          <w:b w:val="0"/>
          <w:i w:val="0"/>
          <w:sz w:val="32"/>
          <w:szCs w:val="32"/>
        </w:rPr>
      </w:pPr>
    </w:p>
    <w:p w14:paraId="492EDA63" w14:textId="77777777" w:rsidR="008A6E3A" w:rsidRDefault="008A6E3A">
      <w:pPr>
        <w:rPr>
          <w:rFonts w:ascii="Bookman Old Style" w:hAnsi="Bookman Old Style"/>
          <w:b w:val="0"/>
          <w:i w:val="0"/>
          <w:sz w:val="32"/>
          <w:szCs w:val="32"/>
        </w:rPr>
      </w:pPr>
    </w:p>
    <w:p w14:paraId="257CE541" w14:textId="623FDC56" w:rsidR="008A6E3A" w:rsidRPr="008A6E3A" w:rsidRDefault="008A6E3A">
      <w:pPr>
        <w:rPr>
          <w:rFonts w:ascii="Bookman Old Style" w:hAnsi="Bookman Old Style"/>
          <w:b w:val="0"/>
          <w:i w:val="0"/>
          <w:color w:val="000000" w:themeColor="text1"/>
          <w:sz w:val="32"/>
          <w:szCs w:val="32"/>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8A6E3A">
        <w:rPr>
          <w:rFonts w:ascii="Bookman Old Style" w:hAnsi="Bookman Old Style"/>
          <w:b w:val="0"/>
          <w:i w:val="0"/>
          <w:color w:val="000000" w:themeColor="text1"/>
          <w:sz w:val="32"/>
          <w:szCs w:val="32"/>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HOW IS IT DECIDED WHAT GOES INTO A PARTY PLATFORM?</w:t>
      </w:r>
    </w:p>
    <w:p w14:paraId="61D7FEBE" w14:textId="77777777" w:rsidR="00D94CF3" w:rsidRDefault="00D94CF3">
      <w:pPr>
        <w:rPr>
          <w:rFonts w:ascii="Bookman Old Style" w:hAnsi="Bookman Old Style"/>
          <w:b w:val="0"/>
          <w:i w:val="0"/>
          <w:sz w:val="32"/>
          <w:szCs w:val="32"/>
        </w:rPr>
      </w:pPr>
    </w:p>
    <w:p w14:paraId="5530C6DE" w14:textId="77777777" w:rsidR="00C641D3" w:rsidRDefault="00100270">
      <w:pPr>
        <w:rPr>
          <w:rFonts w:ascii="Bookman Old Style" w:hAnsi="Bookman Old Style"/>
          <w:b w:val="0"/>
          <w:i w:val="0"/>
          <w:sz w:val="32"/>
          <w:szCs w:val="32"/>
        </w:rPr>
      </w:pPr>
      <w:r>
        <w:rPr>
          <w:rFonts w:ascii="Bookman Old Style" w:hAnsi="Bookman Old Style"/>
          <w:b w:val="0"/>
          <w:i w:val="0"/>
          <w:sz w:val="32"/>
          <w:szCs w:val="32"/>
        </w:rPr>
        <w:t xml:space="preserve">The party platform elements develop from any of several conventions.  They are in the form of propositions </w:t>
      </w:r>
      <w:r w:rsidR="003A1430">
        <w:rPr>
          <w:rFonts w:ascii="Bookman Old Style" w:hAnsi="Bookman Old Style"/>
          <w:b w:val="0"/>
          <w:i w:val="0"/>
          <w:sz w:val="32"/>
          <w:szCs w:val="32"/>
        </w:rPr>
        <w:t>(</w:t>
      </w:r>
      <w:r>
        <w:rPr>
          <w:rFonts w:ascii="Bookman Old Style" w:hAnsi="Bookman Old Style"/>
          <w:b w:val="0"/>
          <w:i w:val="0"/>
          <w:sz w:val="32"/>
          <w:szCs w:val="32"/>
        </w:rPr>
        <w:t>resolutions</w:t>
      </w:r>
      <w:r w:rsidR="003A1430">
        <w:rPr>
          <w:rFonts w:ascii="Bookman Old Style" w:hAnsi="Bookman Old Style"/>
          <w:b w:val="0"/>
          <w:i w:val="0"/>
          <w:sz w:val="32"/>
          <w:szCs w:val="32"/>
        </w:rPr>
        <w:t xml:space="preserve"> or petitions)</w:t>
      </w:r>
      <w:r w:rsidR="00E41971">
        <w:rPr>
          <w:rFonts w:ascii="Bookman Old Style" w:hAnsi="Bookman Old Style"/>
          <w:b w:val="0"/>
          <w:i w:val="0"/>
          <w:sz w:val="32"/>
          <w:szCs w:val="32"/>
        </w:rPr>
        <w:t>. The first occasion can be the Precinct Conventions that take place in the evening after the voting polls close on the first Tuesdays of each even numbered year’s month of March</w:t>
      </w:r>
      <w:r w:rsidR="003A1430">
        <w:rPr>
          <w:rFonts w:ascii="Bookman Old Style" w:hAnsi="Bookman Old Style"/>
          <w:b w:val="0"/>
          <w:i w:val="0"/>
          <w:sz w:val="32"/>
          <w:szCs w:val="32"/>
        </w:rPr>
        <w:t xml:space="preserve"> or the leap year Marchs</w:t>
      </w:r>
      <w:r w:rsidR="00E41971">
        <w:rPr>
          <w:rFonts w:ascii="Bookman Old Style" w:hAnsi="Bookman Old Style"/>
          <w:b w:val="0"/>
          <w:i w:val="0"/>
          <w:sz w:val="32"/>
          <w:szCs w:val="32"/>
        </w:rPr>
        <w:t xml:space="preserve">.  </w:t>
      </w:r>
      <w:hyperlink r:id="rId9" w:history="1">
        <w:r w:rsidR="003A1430" w:rsidRPr="003A1430">
          <w:rPr>
            <w:rStyle w:val="Hyperlink"/>
            <w:rFonts w:ascii="Bookman Old Style" w:hAnsi="Bookman Old Style"/>
            <w:b w:val="0"/>
            <w:i w:val="0"/>
            <w:sz w:val="32"/>
            <w:szCs w:val="32"/>
          </w:rPr>
          <w:t>Here is a document</w:t>
        </w:r>
      </w:hyperlink>
      <w:r w:rsidR="003A1430">
        <w:rPr>
          <w:rFonts w:ascii="Bookman Old Style" w:hAnsi="Bookman Old Style"/>
          <w:b w:val="0"/>
          <w:i w:val="0"/>
          <w:sz w:val="32"/>
          <w:szCs w:val="32"/>
        </w:rPr>
        <w:t xml:space="preserve"> about how a precinct </w:t>
      </w:r>
      <w:r w:rsidR="003A1430">
        <w:rPr>
          <w:rFonts w:ascii="Bookman Old Style" w:hAnsi="Bookman Old Style"/>
          <w:b w:val="0"/>
          <w:i w:val="0"/>
          <w:sz w:val="32"/>
          <w:szCs w:val="32"/>
        </w:rPr>
        <w:lastRenderedPageBreak/>
        <w:t>convention is structured.</w:t>
      </w:r>
      <w:r w:rsidR="005351E0">
        <w:rPr>
          <w:rFonts w:ascii="Bookman Old Style" w:hAnsi="Bookman Old Style"/>
          <w:b w:val="0"/>
          <w:i w:val="0"/>
          <w:sz w:val="32"/>
          <w:szCs w:val="32"/>
        </w:rPr>
        <w:t xml:space="preserve">  </w:t>
      </w:r>
      <w:hyperlink r:id="rId10" w:history="1">
        <w:r w:rsidR="005351E0" w:rsidRPr="003E36E6">
          <w:rPr>
            <w:rStyle w:val="Hyperlink"/>
            <w:rFonts w:ascii="Bookman Old Style" w:hAnsi="Bookman Old Style"/>
            <w:b w:val="0"/>
            <w:i w:val="0"/>
            <w:sz w:val="32"/>
            <w:szCs w:val="32"/>
          </w:rPr>
          <w:t>Here is a website</w:t>
        </w:r>
      </w:hyperlink>
      <w:r w:rsidR="003E36E6">
        <w:rPr>
          <w:rFonts w:ascii="Bookman Old Style" w:hAnsi="Bookman Old Style"/>
          <w:b w:val="0"/>
          <w:i w:val="0"/>
          <w:sz w:val="32"/>
          <w:szCs w:val="32"/>
        </w:rPr>
        <w:t xml:space="preserve"> from the Texas Secretary of State,</w:t>
      </w:r>
      <w:r w:rsidR="005351E0">
        <w:rPr>
          <w:rFonts w:ascii="Bookman Old Style" w:hAnsi="Bookman Old Style"/>
          <w:b w:val="0"/>
          <w:i w:val="0"/>
          <w:sz w:val="32"/>
          <w:szCs w:val="32"/>
        </w:rPr>
        <w:t xml:space="preserve"> governing the dates when the various party conventions meet.</w:t>
      </w:r>
    </w:p>
    <w:p w14:paraId="4B4A031F" w14:textId="77777777" w:rsidR="003A1430" w:rsidRDefault="003A1430">
      <w:pPr>
        <w:rPr>
          <w:rFonts w:ascii="Bookman Old Style" w:hAnsi="Bookman Old Style"/>
          <w:b w:val="0"/>
          <w:i w:val="0"/>
          <w:sz w:val="32"/>
          <w:szCs w:val="32"/>
        </w:rPr>
      </w:pPr>
    </w:p>
    <w:p w14:paraId="7166993F" w14:textId="120C521A" w:rsidR="003A1430" w:rsidRDefault="003A1430">
      <w:pPr>
        <w:rPr>
          <w:rFonts w:ascii="Bookman Old Style" w:hAnsi="Bookman Old Style"/>
          <w:b w:val="0"/>
          <w:i w:val="0"/>
          <w:sz w:val="32"/>
          <w:szCs w:val="32"/>
        </w:rPr>
      </w:pPr>
      <w:r>
        <w:rPr>
          <w:rFonts w:ascii="Bookman Old Style" w:hAnsi="Bookman Old Style"/>
          <w:b w:val="0"/>
          <w:i w:val="0"/>
          <w:sz w:val="32"/>
          <w:szCs w:val="32"/>
        </w:rPr>
        <w:t>Precinct petitions go to the county convention</w:t>
      </w:r>
      <w:r w:rsidR="0003050A">
        <w:rPr>
          <w:rFonts w:ascii="Bookman Old Style" w:hAnsi="Bookman Old Style"/>
          <w:b w:val="0"/>
          <w:i w:val="0"/>
          <w:sz w:val="32"/>
          <w:szCs w:val="32"/>
        </w:rPr>
        <w:t>, or in the case of larger population counties, to the senatorial district convention</w:t>
      </w:r>
      <w:r w:rsidR="005351E0">
        <w:rPr>
          <w:rFonts w:ascii="Bookman Old Style" w:hAnsi="Bookman Old Style"/>
          <w:b w:val="0"/>
          <w:i w:val="0"/>
          <w:sz w:val="32"/>
          <w:szCs w:val="32"/>
        </w:rPr>
        <w:t>.</w:t>
      </w:r>
      <w:r w:rsidR="003E36E6">
        <w:rPr>
          <w:rFonts w:ascii="Bookman Old Style" w:hAnsi="Bookman Old Style"/>
          <w:b w:val="0"/>
          <w:i w:val="0"/>
          <w:sz w:val="32"/>
          <w:szCs w:val="32"/>
        </w:rPr>
        <w:t xml:space="preserve"> Their dates are determined by the respective party’s state executive committees.  The Democratic and Republican parties may meet on the same days or separately.  Typically, county conventions meet later in March on a Saturday. </w:t>
      </w:r>
    </w:p>
    <w:p w14:paraId="0811EFB0" w14:textId="77777777" w:rsidR="003E36E6" w:rsidRDefault="003E36E6">
      <w:pPr>
        <w:rPr>
          <w:rFonts w:ascii="Bookman Old Style" w:hAnsi="Bookman Old Style"/>
          <w:b w:val="0"/>
          <w:i w:val="0"/>
          <w:sz w:val="32"/>
          <w:szCs w:val="32"/>
        </w:rPr>
      </w:pPr>
    </w:p>
    <w:p w14:paraId="3324F8B2" w14:textId="6227649D" w:rsidR="003E36E6" w:rsidRDefault="003E36E6">
      <w:pPr>
        <w:rPr>
          <w:rFonts w:ascii="Bookman Old Style" w:hAnsi="Bookman Old Style"/>
          <w:b w:val="0"/>
          <w:i w:val="0"/>
          <w:sz w:val="32"/>
          <w:szCs w:val="32"/>
        </w:rPr>
      </w:pPr>
      <w:r>
        <w:rPr>
          <w:rFonts w:ascii="Bookman Old Style" w:hAnsi="Bookman Old Style"/>
          <w:b w:val="0"/>
          <w:i w:val="0"/>
          <w:sz w:val="32"/>
          <w:szCs w:val="32"/>
        </w:rPr>
        <w:t>The county</w:t>
      </w:r>
      <w:r w:rsidR="003F7D71">
        <w:rPr>
          <w:rFonts w:ascii="Bookman Old Style" w:hAnsi="Bookman Old Style"/>
          <w:b w:val="0"/>
          <w:i w:val="0"/>
          <w:sz w:val="32"/>
          <w:szCs w:val="32"/>
        </w:rPr>
        <w:t xml:space="preserve"> or senatorial</w:t>
      </w:r>
      <w:r>
        <w:rPr>
          <w:rFonts w:ascii="Bookman Old Style" w:hAnsi="Bookman Old Style"/>
          <w:b w:val="0"/>
          <w:i w:val="0"/>
          <w:sz w:val="32"/>
          <w:szCs w:val="32"/>
        </w:rPr>
        <w:t xml:space="preserve"> convention is the second opportunity for petitions to be originated.  It is there that any precinct petitions are entertained.  The county</w:t>
      </w:r>
      <w:r w:rsidR="008A6E3A">
        <w:rPr>
          <w:rFonts w:ascii="Bookman Old Style" w:hAnsi="Bookman Old Style"/>
          <w:b w:val="0"/>
          <w:i w:val="0"/>
          <w:sz w:val="32"/>
          <w:szCs w:val="32"/>
        </w:rPr>
        <w:t xml:space="preserve"> or senatorial convention</w:t>
      </w:r>
      <w:r>
        <w:rPr>
          <w:rFonts w:ascii="Bookman Old Style" w:hAnsi="Bookman Old Style"/>
          <w:b w:val="0"/>
          <w:i w:val="0"/>
          <w:sz w:val="32"/>
          <w:szCs w:val="32"/>
        </w:rPr>
        <w:t xml:space="preserve"> debates the petitions before it to decide which ones are forwarded to the party’s state convention.  The county convention may amend any petition before adopting it.</w:t>
      </w:r>
    </w:p>
    <w:p w14:paraId="2C65A2A0" w14:textId="77777777" w:rsidR="003E36E6" w:rsidRDefault="003E36E6">
      <w:pPr>
        <w:rPr>
          <w:rFonts w:ascii="Bookman Old Style" w:hAnsi="Bookman Old Style"/>
          <w:b w:val="0"/>
          <w:i w:val="0"/>
          <w:sz w:val="32"/>
          <w:szCs w:val="32"/>
        </w:rPr>
      </w:pPr>
    </w:p>
    <w:p w14:paraId="4A4A751E" w14:textId="2FB1F8BB" w:rsidR="00F5143E" w:rsidRDefault="003E36E6">
      <w:pPr>
        <w:rPr>
          <w:rFonts w:ascii="Bookman Old Style" w:hAnsi="Bookman Old Style"/>
          <w:b w:val="0"/>
          <w:i w:val="0"/>
          <w:sz w:val="32"/>
          <w:szCs w:val="32"/>
        </w:rPr>
      </w:pPr>
      <w:r>
        <w:rPr>
          <w:rFonts w:ascii="Bookman Old Style" w:hAnsi="Bookman Old Style"/>
          <w:b w:val="0"/>
          <w:i w:val="0"/>
          <w:sz w:val="32"/>
          <w:szCs w:val="32"/>
        </w:rPr>
        <w:t xml:space="preserve">The state convention </w:t>
      </w:r>
      <w:r w:rsidR="008A6E3A">
        <w:rPr>
          <w:rFonts w:ascii="Bookman Old Style" w:hAnsi="Bookman Old Style"/>
          <w:b w:val="0"/>
          <w:i w:val="0"/>
          <w:sz w:val="32"/>
          <w:szCs w:val="32"/>
        </w:rPr>
        <w:t xml:space="preserve">receives these resolutions, debates them and finally adopts a state platform.  </w:t>
      </w:r>
      <w:r w:rsidR="00F5143E">
        <w:rPr>
          <w:rFonts w:ascii="Bookman Old Style" w:hAnsi="Bookman Old Style"/>
          <w:b w:val="0"/>
          <w:i w:val="0"/>
          <w:sz w:val="32"/>
          <w:szCs w:val="32"/>
        </w:rPr>
        <w:t>It’s possible for a Delegate to the State Convention to originate his or her new resolution to the State Convention’s Platform</w:t>
      </w:r>
      <w:r w:rsidR="00745629">
        <w:rPr>
          <w:rFonts w:ascii="Bookman Old Style" w:hAnsi="Bookman Old Style"/>
          <w:b w:val="0"/>
          <w:i w:val="0"/>
          <w:sz w:val="32"/>
          <w:szCs w:val="32"/>
        </w:rPr>
        <w:t xml:space="preserve"> Committee, but at that stag</w:t>
      </w:r>
      <w:r w:rsidR="00F5143E">
        <w:rPr>
          <w:rFonts w:ascii="Bookman Old Style" w:hAnsi="Bookman Old Style"/>
          <w:b w:val="0"/>
          <w:i w:val="0"/>
          <w:sz w:val="32"/>
          <w:szCs w:val="32"/>
        </w:rPr>
        <w:t>e, it’s difficult to expect much attention to be paid at that late time.</w:t>
      </w:r>
    </w:p>
    <w:p w14:paraId="1BCA346C" w14:textId="77777777" w:rsidR="00F5143E" w:rsidRDefault="00F5143E">
      <w:pPr>
        <w:rPr>
          <w:rFonts w:ascii="Bookman Old Style" w:hAnsi="Bookman Old Style"/>
          <w:b w:val="0"/>
          <w:i w:val="0"/>
          <w:sz w:val="32"/>
          <w:szCs w:val="32"/>
        </w:rPr>
      </w:pPr>
    </w:p>
    <w:p w14:paraId="521CA56C" w14:textId="257BDC96" w:rsidR="003E36E6" w:rsidRDefault="008A6E3A">
      <w:pPr>
        <w:rPr>
          <w:rFonts w:ascii="Bookman Old Style" w:hAnsi="Bookman Old Style"/>
          <w:b w:val="0"/>
          <w:i w:val="0"/>
          <w:sz w:val="32"/>
          <w:szCs w:val="32"/>
        </w:rPr>
      </w:pPr>
      <w:r>
        <w:rPr>
          <w:rFonts w:ascii="Bookman Old Style" w:hAnsi="Bookman Old Style"/>
          <w:b w:val="0"/>
          <w:i w:val="0"/>
          <w:sz w:val="32"/>
          <w:szCs w:val="32"/>
        </w:rPr>
        <w:t>In Presidential election years (leap years), the state platform is forwarded to the national conventions of the political parties.  They meet generally in August</w:t>
      </w:r>
      <w:r w:rsidR="00513E1F">
        <w:rPr>
          <w:rFonts w:ascii="Bookman Old Style" w:hAnsi="Bookman Old Style"/>
          <w:b w:val="0"/>
          <w:i w:val="0"/>
          <w:sz w:val="32"/>
          <w:szCs w:val="32"/>
        </w:rPr>
        <w:t xml:space="preserve">.  </w:t>
      </w:r>
    </w:p>
    <w:p w14:paraId="3002FD26" w14:textId="77777777" w:rsidR="003A1430" w:rsidRDefault="003A1430">
      <w:pPr>
        <w:rPr>
          <w:rFonts w:ascii="Bookman Old Style" w:hAnsi="Bookman Old Style"/>
          <w:b w:val="0"/>
          <w:i w:val="0"/>
          <w:sz w:val="32"/>
          <w:szCs w:val="32"/>
        </w:rPr>
      </w:pPr>
    </w:p>
    <w:p w14:paraId="7DB65745" w14:textId="77777777" w:rsidR="003A1430" w:rsidRDefault="003A1430">
      <w:pPr>
        <w:rPr>
          <w:rFonts w:ascii="Bookman Old Style" w:hAnsi="Bookman Old Style"/>
          <w:b w:val="0"/>
          <w:i w:val="0"/>
          <w:sz w:val="32"/>
          <w:szCs w:val="32"/>
        </w:rPr>
      </w:pPr>
    </w:p>
    <w:p w14:paraId="573EE24F" w14:textId="36B631E2" w:rsidR="003A1430" w:rsidRPr="008A6E3A" w:rsidRDefault="008A6E3A">
      <w:pPr>
        <w:rPr>
          <w:rFonts w:ascii="Bookman Old Style" w:hAnsi="Bookman Old Style"/>
          <w:b w:val="0"/>
          <w:i w:val="0"/>
          <w:color w:val="000000" w:themeColor="text1"/>
          <w:sz w:val="32"/>
          <w:szCs w:val="32"/>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8A6E3A">
        <w:rPr>
          <w:rFonts w:ascii="Bookman Old Style" w:hAnsi="Bookman Old Style"/>
          <w:b w:val="0"/>
          <w:i w:val="0"/>
          <w:color w:val="000000" w:themeColor="text1"/>
          <w:sz w:val="32"/>
          <w:szCs w:val="32"/>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HOW DO YOU WRITE A RESOLUTON?</w:t>
      </w:r>
    </w:p>
    <w:p w14:paraId="227CCE70" w14:textId="77777777" w:rsidR="003A1430" w:rsidRDefault="003A1430">
      <w:pPr>
        <w:rPr>
          <w:rFonts w:ascii="Bookman Old Style" w:hAnsi="Bookman Old Style"/>
          <w:b w:val="0"/>
          <w:i w:val="0"/>
          <w:sz w:val="32"/>
          <w:szCs w:val="32"/>
        </w:rPr>
      </w:pPr>
    </w:p>
    <w:p w14:paraId="44260913" w14:textId="6E0A7F19" w:rsidR="0053299A" w:rsidRDefault="0053299A" w:rsidP="0053299A">
      <w:pPr>
        <w:rPr>
          <w:rFonts w:ascii="Bookman Old Style" w:hAnsi="Bookman Old Style"/>
          <w:b w:val="0"/>
          <w:i w:val="0"/>
          <w:sz w:val="32"/>
          <w:szCs w:val="32"/>
        </w:rPr>
      </w:pPr>
      <w:r w:rsidRPr="0053299A">
        <w:rPr>
          <w:rFonts w:ascii="Bookman Old Style" w:hAnsi="Bookman Old Style"/>
          <w:b w:val="0"/>
          <w:i w:val="0"/>
          <w:sz w:val="32"/>
          <w:szCs w:val="32"/>
        </w:rPr>
        <w:t xml:space="preserve">At its core, a resolution is a written description of a situation that impacts some facet of </w:t>
      </w:r>
      <w:r>
        <w:rPr>
          <w:rFonts w:ascii="Bookman Old Style" w:hAnsi="Bookman Old Style"/>
          <w:b w:val="0"/>
          <w:i w:val="0"/>
          <w:sz w:val="32"/>
          <w:szCs w:val="32"/>
        </w:rPr>
        <w:t>political party’s</w:t>
      </w:r>
      <w:r w:rsidRPr="0053299A">
        <w:rPr>
          <w:rFonts w:ascii="Bookman Old Style" w:hAnsi="Bookman Old Style"/>
          <w:b w:val="0"/>
          <w:i w:val="0"/>
          <w:sz w:val="32"/>
          <w:szCs w:val="32"/>
        </w:rPr>
        <w:t xml:space="preserve"> mission, followed by a suggestion as to how to affect it. </w:t>
      </w:r>
      <w:r>
        <w:rPr>
          <w:rFonts w:ascii="Bookman Old Style" w:hAnsi="Bookman Old Style"/>
          <w:b w:val="0"/>
          <w:i w:val="0"/>
          <w:sz w:val="32"/>
          <w:szCs w:val="32"/>
        </w:rPr>
        <w:t>Several</w:t>
      </w:r>
      <w:r w:rsidRPr="0053299A">
        <w:rPr>
          <w:rFonts w:ascii="Bookman Old Style" w:hAnsi="Bookman Old Style"/>
          <w:b w:val="0"/>
          <w:i w:val="0"/>
          <w:sz w:val="32"/>
          <w:szCs w:val="32"/>
        </w:rPr>
        <w:t xml:space="preserve"> considerations come into play when deciding to write a resolution, such as whether or not a position or action has already been taken, its actual workability, if the matter can be settled administratively</w:t>
      </w:r>
      <w:r>
        <w:rPr>
          <w:rFonts w:ascii="Bookman Old Style" w:hAnsi="Bookman Old Style"/>
          <w:b w:val="0"/>
          <w:i w:val="0"/>
          <w:sz w:val="32"/>
          <w:szCs w:val="32"/>
        </w:rPr>
        <w:t xml:space="preserve"> with need for a resolution</w:t>
      </w:r>
      <w:r w:rsidRPr="0053299A">
        <w:rPr>
          <w:rFonts w:ascii="Bookman Old Style" w:hAnsi="Bookman Old Style"/>
          <w:b w:val="0"/>
          <w:i w:val="0"/>
          <w:sz w:val="32"/>
          <w:szCs w:val="32"/>
        </w:rPr>
        <w:t xml:space="preserve">, and its political sensitivity. </w:t>
      </w:r>
    </w:p>
    <w:p w14:paraId="124C5FE1" w14:textId="77777777" w:rsidR="0053299A" w:rsidRDefault="0053299A" w:rsidP="0053299A">
      <w:pPr>
        <w:rPr>
          <w:rFonts w:ascii="Bookman Old Style" w:hAnsi="Bookman Old Style"/>
          <w:b w:val="0"/>
          <w:i w:val="0"/>
          <w:sz w:val="32"/>
          <w:szCs w:val="32"/>
        </w:rPr>
      </w:pPr>
    </w:p>
    <w:p w14:paraId="00D0B271" w14:textId="77777777" w:rsidR="0053299A" w:rsidRDefault="0053299A" w:rsidP="0053299A">
      <w:pPr>
        <w:rPr>
          <w:rFonts w:ascii="Bookman Old Style" w:hAnsi="Bookman Old Style"/>
          <w:b w:val="0"/>
          <w:i w:val="0"/>
          <w:sz w:val="32"/>
          <w:szCs w:val="32"/>
        </w:rPr>
      </w:pPr>
      <w:r w:rsidRPr="0053299A">
        <w:rPr>
          <w:rFonts w:ascii="Bookman Old Style" w:hAnsi="Bookman Old Style"/>
          <w:b w:val="0"/>
          <w:i w:val="0"/>
          <w:sz w:val="32"/>
          <w:szCs w:val="32"/>
        </w:rPr>
        <w:t xml:space="preserve">Each resolution should cover only one subject. Resolutions consist of two parts, which must be written precisely for the resolution to be allowed to move forward. </w:t>
      </w:r>
    </w:p>
    <w:p w14:paraId="61BD9720" w14:textId="77777777" w:rsidR="0053299A" w:rsidRDefault="0053299A" w:rsidP="0053299A">
      <w:pPr>
        <w:rPr>
          <w:rFonts w:ascii="Bookman Old Style" w:hAnsi="Bookman Old Style"/>
          <w:b w:val="0"/>
          <w:i w:val="0"/>
          <w:sz w:val="32"/>
          <w:szCs w:val="32"/>
        </w:rPr>
      </w:pPr>
    </w:p>
    <w:p w14:paraId="22B53014" w14:textId="1B04DCEE" w:rsidR="0053299A" w:rsidRDefault="0053299A" w:rsidP="0053299A">
      <w:pPr>
        <w:rPr>
          <w:rFonts w:ascii="Bookman Old Style" w:hAnsi="Bookman Old Style"/>
          <w:b w:val="0"/>
          <w:i w:val="0"/>
          <w:sz w:val="32"/>
          <w:szCs w:val="32"/>
        </w:rPr>
      </w:pPr>
      <w:r w:rsidRPr="0053299A">
        <w:rPr>
          <w:rFonts w:ascii="Bookman Old Style" w:hAnsi="Bookman Old Style"/>
          <w:b w:val="0"/>
          <w:i w:val="0"/>
          <w:sz w:val="32"/>
          <w:szCs w:val="32"/>
        </w:rPr>
        <w:t xml:space="preserve">The first is the preamble, or, the description of the situation. One or more clauses, each beginning with “WHEREAS,” give facts that support and justify the resolution. The beginning of every phrase after that is </w:t>
      </w:r>
      <w:r>
        <w:rPr>
          <w:rFonts w:ascii="Bookman Old Style" w:hAnsi="Bookman Old Style"/>
          <w:b w:val="0"/>
          <w:i w:val="0"/>
          <w:sz w:val="32"/>
          <w:szCs w:val="32"/>
        </w:rPr>
        <w:t>should be</w:t>
      </w:r>
      <w:r w:rsidRPr="0053299A">
        <w:rPr>
          <w:rFonts w:ascii="Bookman Old Style" w:hAnsi="Bookman Old Style"/>
          <w:b w:val="0"/>
          <w:i w:val="0"/>
          <w:sz w:val="32"/>
          <w:szCs w:val="32"/>
        </w:rPr>
        <w:t xml:space="preserve"> capitalized.</w:t>
      </w:r>
      <w:r>
        <w:rPr>
          <w:rFonts w:ascii="Bookman Old Style" w:hAnsi="Bookman Old Style"/>
          <w:b w:val="0"/>
          <w:i w:val="0"/>
          <w:sz w:val="32"/>
          <w:szCs w:val="32"/>
        </w:rPr>
        <w:t xml:space="preserve"> </w:t>
      </w:r>
      <w:r w:rsidRPr="0053299A">
        <w:rPr>
          <w:rFonts w:ascii="Bookman Old Style" w:hAnsi="Bookman Old Style"/>
          <w:b w:val="0"/>
          <w:i w:val="0"/>
          <w:sz w:val="32"/>
          <w:szCs w:val="32"/>
        </w:rPr>
        <w:t>Two or more clauses are joined by a semicolon and the word “and</w:t>
      </w:r>
      <w:r w:rsidR="00D245F2">
        <w:rPr>
          <w:rFonts w:ascii="Bookman Old Style" w:hAnsi="Bookman Old Style"/>
          <w:b w:val="0"/>
          <w:i w:val="0"/>
          <w:sz w:val="32"/>
          <w:szCs w:val="32"/>
        </w:rPr>
        <w:t>.</w:t>
      </w:r>
      <w:r w:rsidRPr="0053299A">
        <w:rPr>
          <w:rFonts w:ascii="Bookman Old Style" w:hAnsi="Bookman Old Style"/>
          <w:b w:val="0"/>
          <w:i w:val="0"/>
          <w:sz w:val="32"/>
          <w:szCs w:val="32"/>
        </w:rPr>
        <w:t>”</w:t>
      </w:r>
    </w:p>
    <w:p w14:paraId="3BE7F7B5" w14:textId="77777777" w:rsidR="0053299A" w:rsidRPr="0053299A" w:rsidRDefault="0053299A" w:rsidP="0053299A">
      <w:pPr>
        <w:rPr>
          <w:rFonts w:ascii="Bookman Old Style" w:hAnsi="Bookman Old Style"/>
          <w:b w:val="0"/>
          <w:i w:val="0"/>
          <w:sz w:val="32"/>
          <w:szCs w:val="32"/>
        </w:rPr>
      </w:pPr>
    </w:p>
    <w:p w14:paraId="00635586" w14:textId="77777777" w:rsidR="0053299A" w:rsidRDefault="0053299A" w:rsidP="0053299A">
      <w:pPr>
        <w:rPr>
          <w:rFonts w:ascii="Bookman Old Style" w:hAnsi="Bookman Old Style"/>
          <w:b w:val="0"/>
          <w:i w:val="0"/>
          <w:sz w:val="32"/>
          <w:szCs w:val="32"/>
        </w:rPr>
      </w:pPr>
      <w:r w:rsidRPr="0053299A">
        <w:rPr>
          <w:rFonts w:ascii="Bookman Old Style" w:hAnsi="Bookman Old Style"/>
          <w:b w:val="0"/>
          <w:i w:val="0"/>
          <w:sz w:val="32"/>
          <w:szCs w:val="32"/>
        </w:rPr>
        <w:t>The final clause of the preamble ends with a semicolon and the phrase “now, therefore, be it”.</w:t>
      </w:r>
      <w:r>
        <w:rPr>
          <w:rFonts w:ascii="Bookman Old Style" w:hAnsi="Bookman Old Style"/>
          <w:b w:val="0"/>
          <w:i w:val="0"/>
          <w:sz w:val="32"/>
          <w:szCs w:val="32"/>
        </w:rPr>
        <w:t xml:space="preserve">  </w:t>
      </w:r>
      <w:r w:rsidRPr="0053299A">
        <w:rPr>
          <w:rFonts w:ascii="Bookman Old Style" w:hAnsi="Bookman Old Style"/>
          <w:b w:val="0"/>
          <w:i w:val="0"/>
          <w:sz w:val="32"/>
          <w:szCs w:val="32"/>
        </w:rPr>
        <w:t xml:space="preserve">The second part is the resolving clause, a statement of how the targeted level of the </w:t>
      </w:r>
      <w:r>
        <w:rPr>
          <w:rFonts w:ascii="Bookman Old Style" w:hAnsi="Bookman Old Style"/>
          <w:b w:val="0"/>
          <w:i w:val="0"/>
          <w:sz w:val="32"/>
          <w:szCs w:val="32"/>
        </w:rPr>
        <w:t>political party</w:t>
      </w:r>
      <w:r w:rsidRPr="0053299A">
        <w:rPr>
          <w:rFonts w:ascii="Bookman Old Style" w:hAnsi="Bookman Old Style"/>
          <w:b w:val="0"/>
          <w:i w:val="0"/>
          <w:sz w:val="32"/>
          <w:szCs w:val="32"/>
        </w:rPr>
        <w:t xml:space="preserve"> should address the situation. </w:t>
      </w:r>
    </w:p>
    <w:p w14:paraId="5F9B9589" w14:textId="77777777" w:rsidR="0053299A" w:rsidRDefault="0053299A" w:rsidP="0053299A">
      <w:pPr>
        <w:rPr>
          <w:rFonts w:ascii="Bookman Old Style" w:hAnsi="Bookman Old Style"/>
          <w:b w:val="0"/>
          <w:i w:val="0"/>
          <w:sz w:val="32"/>
          <w:szCs w:val="32"/>
        </w:rPr>
      </w:pPr>
    </w:p>
    <w:p w14:paraId="1BBEC4E2" w14:textId="7DD4966B" w:rsidR="0053299A" w:rsidRDefault="0053299A" w:rsidP="0053299A">
      <w:pPr>
        <w:rPr>
          <w:rFonts w:ascii="Bookman Old Style" w:hAnsi="Bookman Old Style"/>
          <w:b w:val="0"/>
          <w:i w:val="0"/>
          <w:sz w:val="32"/>
          <w:szCs w:val="32"/>
        </w:rPr>
      </w:pPr>
      <w:r w:rsidRPr="0053299A">
        <w:rPr>
          <w:rFonts w:ascii="Bookman Old Style" w:hAnsi="Bookman Old Style"/>
          <w:b w:val="0"/>
          <w:i w:val="0"/>
          <w:sz w:val="32"/>
          <w:szCs w:val="32"/>
        </w:rPr>
        <w:t>Keep in mind that the entire resolution is one continuous sentence – the preamble ends with a semicolon, not a period. “...be it” is followed directly by the resolving clause.</w:t>
      </w:r>
    </w:p>
    <w:p w14:paraId="4A9B61F7" w14:textId="77777777" w:rsidR="00915ECD" w:rsidRDefault="00915ECD" w:rsidP="0053299A">
      <w:pPr>
        <w:rPr>
          <w:rFonts w:ascii="Bookman Old Style" w:hAnsi="Bookman Old Style"/>
          <w:b w:val="0"/>
          <w:i w:val="0"/>
          <w:sz w:val="32"/>
          <w:szCs w:val="32"/>
        </w:rPr>
      </w:pPr>
    </w:p>
    <w:p w14:paraId="460A225D" w14:textId="42EA3823" w:rsidR="00915ECD" w:rsidRDefault="00915ECD" w:rsidP="0053299A">
      <w:pPr>
        <w:rPr>
          <w:rFonts w:ascii="Bookman Old Style" w:hAnsi="Bookman Old Style"/>
          <w:b w:val="0"/>
          <w:i w:val="0"/>
          <w:sz w:val="32"/>
          <w:szCs w:val="32"/>
        </w:rPr>
      </w:pPr>
      <w:r>
        <w:rPr>
          <w:rFonts w:ascii="Bookman Old Style" w:hAnsi="Bookman Old Style"/>
          <w:b w:val="0"/>
          <w:i w:val="0"/>
          <w:sz w:val="32"/>
          <w:szCs w:val="32"/>
        </w:rPr>
        <w:t>Here are a couple of sample resolutions.  Their focus is on party administration, rather than party platform:</w:t>
      </w:r>
    </w:p>
    <w:p w14:paraId="0DD51744" w14:textId="77777777" w:rsidR="00915ECD" w:rsidRDefault="00915ECD" w:rsidP="0053299A">
      <w:pPr>
        <w:rPr>
          <w:rFonts w:ascii="Bookman Old Style" w:hAnsi="Bookman Old Style"/>
          <w:b w:val="0"/>
          <w:i w:val="0"/>
          <w:sz w:val="32"/>
          <w:szCs w:val="32"/>
        </w:rPr>
      </w:pPr>
    </w:p>
    <w:p w14:paraId="2E78658A" w14:textId="202A75BC" w:rsidR="00915ECD" w:rsidRPr="00915ECD" w:rsidRDefault="00915ECD" w:rsidP="0053299A">
      <w:pPr>
        <w:rPr>
          <w:rStyle w:val="Hyperlink"/>
          <w:rFonts w:ascii="Bookman Old Style" w:hAnsi="Bookman Old Style"/>
          <w:b w:val="0"/>
          <w:i w:val="0"/>
          <w:sz w:val="32"/>
          <w:szCs w:val="32"/>
        </w:rPr>
      </w:pPr>
      <w:r>
        <w:rPr>
          <w:rFonts w:ascii="Bookman Old Style" w:hAnsi="Bookman Old Style"/>
          <w:b w:val="0"/>
          <w:i w:val="0"/>
          <w:sz w:val="32"/>
          <w:szCs w:val="32"/>
        </w:rPr>
        <w:fldChar w:fldCharType="begin"/>
      </w:r>
      <w:r>
        <w:rPr>
          <w:rFonts w:ascii="Bookman Old Style" w:hAnsi="Bookman Old Style"/>
          <w:b w:val="0"/>
          <w:i w:val="0"/>
          <w:sz w:val="32"/>
          <w:szCs w:val="32"/>
        </w:rPr>
        <w:instrText xml:space="preserve"> HYPERLINK "http://www.dasharpe.com/Politics/Resolutions/Proxy.pdf" </w:instrText>
      </w:r>
      <w:r>
        <w:rPr>
          <w:rFonts w:ascii="Bookman Old Style" w:hAnsi="Bookman Old Style"/>
          <w:b w:val="0"/>
          <w:i w:val="0"/>
          <w:sz w:val="32"/>
          <w:szCs w:val="32"/>
        </w:rPr>
        <w:fldChar w:fldCharType="separate"/>
      </w:r>
      <w:r w:rsidRPr="00915ECD">
        <w:rPr>
          <w:rStyle w:val="Hyperlink"/>
          <w:rFonts w:ascii="Bookman Old Style" w:hAnsi="Bookman Old Style"/>
          <w:b w:val="0"/>
          <w:i w:val="0"/>
          <w:sz w:val="32"/>
          <w:szCs w:val="32"/>
        </w:rPr>
        <w:t>Eliminating Proxy Voting for State Executive Committee</w:t>
      </w:r>
    </w:p>
    <w:p w14:paraId="5BDC3C44" w14:textId="6347A2C8" w:rsidR="00915ECD" w:rsidRDefault="00915ECD" w:rsidP="0053299A">
      <w:pPr>
        <w:rPr>
          <w:rFonts w:ascii="Bookman Old Style" w:hAnsi="Bookman Old Style"/>
          <w:b w:val="0"/>
          <w:i w:val="0"/>
          <w:sz w:val="32"/>
          <w:szCs w:val="32"/>
        </w:rPr>
      </w:pPr>
      <w:r>
        <w:rPr>
          <w:rFonts w:ascii="Bookman Old Style" w:hAnsi="Bookman Old Style"/>
          <w:b w:val="0"/>
          <w:i w:val="0"/>
          <w:sz w:val="32"/>
          <w:szCs w:val="32"/>
        </w:rPr>
        <w:fldChar w:fldCharType="end"/>
      </w:r>
    </w:p>
    <w:p w14:paraId="5EAE5091" w14:textId="69031470" w:rsidR="00915ECD" w:rsidRDefault="008379E0" w:rsidP="0053299A">
      <w:pPr>
        <w:rPr>
          <w:rFonts w:ascii="Bookman Old Style" w:hAnsi="Bookman Old Style"/>
          <w:b w:val="0"/>
          <w:i w:val="0"/>
          <w:sz w:val="32"/>
          <w:szCs w:val="32"/>
        </w:rPr>
      </w:pPr>
      <w:hyperlink r:id="rId11" w:history="1">
        <w:r w:rsidR="00915ECD" w:rsidRPr="00915ECD">
          <w:rPr>
            <w:rStyle w:val="Hyperlink"/>
            <w:rFonts w:ascii="Bookman Old Style" w:hAnsi="Bookman Old Style"/>
            <w:b w:val="0"/>
            <w:i w:val="0"/>
            <w:sz w:val="32"/>
            <w:szCs w:val="32"/>
          </w:rPr>
          <w:t>Requiring State Executive Committee to use 2/3’s vote of make Rules changes</w:t>
        </w:r>
      </w:hyperlink>
    </w:p>
    <w:p w14:paraId="3F8CEF5C" w14:textId="77777777" w:rsidR="00915ECD" w:rsidRDefault="00915ECD" w:rsidP="0053299A">
      <w:pPr>
        <w:rPr>
          <w:rFonts w:ascii="Bookman Old Style" w:hAnsi="Bookman Old Style"/>
          <w:b w:val="0"/>
          <w:i w:val="0"/>
          <w:sz w:val="32"/>
          <w:szCs w:val="32"/>
        </w:rPr>
      </w:pPr>
    </w:p>
    <w:p w14:paraId="29253021" w14:textId="77777777" w:rsidR="00915ECD" w:rsidRDefault="00915ECD" w:rsidP="0053299A">
      <w:pPr>
        <w:rPr>
          <w:rFonts w:ascii="Bookman Old Style" w:hAnsi="Bookman Old Style"/>
          <w:b w:val="0"/>
          <w:i w:val="0"/>
          <w:sz w:val="32"/>
          <w:szCs w:val="32"/>
        </w:rPr>
      </w:pPr>
    </w:p>
    <w:p w14:paraId="6EC48AFF" w14:textId="05155DDD" w:rsidR="0053299A" w:rsidRPr="0053299A" w:rsidRDefault="0053299A" w:rsidP="0053299A">
      <w:pPr>
        <w:rPr>
          <w:rFonts w:ascii="Bookman Old Style" w:hAnsi="Bookman Old Style"/>
          <w:b w:val="0"/>
          <w:i w:val="0"/>
          <w:sz w:val="32"/>
          <w:szCs w:val="32"/>
        </w:rPr>
      </w:pPr>
      <w:r>
        <w:rPr>
          <w:rFonts w:ascii="Bookman Old Style" w:hAnsi="Bookman Old Style"/>
          <w:b w:val="0"/>
          <w:i w:val="0"/>
          <w:sz w:val="32"/>
          <w:szCs w:val="32"/>
        </w:rPr>
        <w:t xml:space="preserve">                                            </w:t>
      </w:r>
    </w:p>
    <w:p w14:paraId="02BA7CB7" w14:textId="77777777" w:rsidR="00915ECD" w:rsidRDefault="00915ECD">
      <w:pPr>
        <w:rPr>
          <w:rFonts w:ascii="Bookman Old Style" w:hAnsi="Bookman Old Style"/>
          <w:b w:val="0"/>
          <w:i w:val="0"/>
          <w:color w:val="000000" w:themeColor="text1"/>
          <w:sz w:val="32"/>
          <w:szCs w:val="32"/>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rFonts w:ascii="Bookman Old Style" w:hAnsi="Bookman Old Style"/>
          <w:b w:val="0"/>
          <w:i w:val="0"/>
          <w:color w:val="000000" w:themeColor="text1"/>
          <w:sz w:val="32"/>
          <w:szCs w:val="32"/>
          <w14:shadow w14:blurRad="50800" w14:dist="38100" w14:dir="0" w14:sx="100000" w14:sy="100000" w14:kx="0" w14:ky="0" w14:algn="l">
            <w14:srgbClr w14:val="000000">
              <w14:alpha w14:val="60000"/>
            </w14:srgbClr>
          </w14:shadow>
          <w14:textOutline w14:w="0" w14:cap="flat" w14:cmpd="sng" w14:algn="ctr">
            <w14:noFill/>
            <w14:prstDash w14:val="solid"/>
            <w14:round/>
          </w14:textOutline>
        </w:rPr>
        <w:br w:type="page"/>
      </w:r>
    </w:p>
    <w:p w14:paraId="60A13F02" w14:textId="3633F7E9" w:rsidR="0053299A" w:rsidRPr="00CB75E0" w:rsidRDefault="00CB75E0" w:rsidP="0053299A">
      <w:pPr>
        <w:rPr>
          <w:rFonts w:ascii="Bookman Old Style" w:hAnsi="Bookman Old Style"/>
          <w:b w:val="0"/>
          <w:i w:val="0"/>
          <w:color w:val="000000" w:themeColor="text1"/>
          <w:sz w:val="32"/>
          <w:szCs w:val="32"/>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CB75E0">
        <w:rPr>
          <w:rFonts w:ascii="Bookman Old Style" w:hAnsi="Bookman Old Style"/>
          <w:b w:val="0"/>
          <w:i w:val="0"/>
          <w:color w:val="000000" w:themeColor="text1"/>
          <w:sz w:val="32"/>
          <w:szCs w:val="32"/>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SO THAT YOU CAN KNOW THE ORDER OF A PRECINCT CONVENTION:</w:t>
      </w:r>
    </w:p>
    <w:p w14:paraId="4D47E0A6" w14:textId="77777777" w:rsidR="00CB75E0" w:rsidRDefault="00CB75E0" w:rsidP="0053299A">
      <w:pPr>
        <w:rPr>
          <w:rFonts w:ascii="Bookman Old Style" w:hAnsi="Bookman Old Style"/>
          <w:b w:val="0"/>
          <w:i w:val="0"/>
          <w:sz w:val="32"/>
          <w:szCs w:val="32"/>
        </w:rPr>
      </w:pPr>
    </w:p>
    <w:p w14:paraId="6F5CED2C" w14:textId="5E0DE047" w:rsidR="00CB75E0" w:rsidRDefault="008379E0" w:rsidP="0053299A">
      <w:pPr>
        <w:rPr>
          <w:rFonts w:ascii="Bookman Old Style" w:hAnsi="Bookman Old Style"/>
          <w:b w:val="0"/>
          <w:i w:val="0"/>
          <w:sz w:val="32"/>
          <w:szCs w:val="32"/>
        </w:rPr>
      </w:pPr>
      <w:hyperlink r:id="rId12" w:history="1">
        <w:r w:rsidR="00CB75E0" w:rsidRPr="00CB75E0">
          <w:rPr>
            <w:rStyle w:val="Hyperlink"/>
            <w:rFonts w:ascii="Bookman Old Style" w:hAnsi="Bookman Old Style"/>
            <w:b w:val="0"/>
            <w:i w:val="0"/>
            <w:sz w:val="32"/>
            <w:szCs w:val="32"/>
          </w:rPr>
          <w:t>Here is a sample agenda</w:t>
        </w:r>
      </w:hyperlink>
      <w:r w:rsidR="00CB75E0">
        <w:rPr>
          <w:rFonts w:ascii="Bookman Old Style" w:hAnsi="Bookman Old Style"/>
          <w:b w:val="0"/>
          <w:i w:val="0"/>
          <w:sz w:val="32"/>
          <w:szCs w:val="32"/>
        </w:rPr>
        <w:t xml:space="preserve"> provided by the Republican Party of Texas, and, though I do not have a Democratic Party sample at this writing, I’m confident it’s about the same.</w:t>
      </w:r>
    </w:p>
    <w:p w14:paraId="56CB5A2E" w14:textId="77777777" w:rsidR="00CB75E0" w:rsidRDefault="00CB75E0" w:rsidP="0053299A">
      <w:pPr>
        <w:rPr>
          <w:rFonts w:ascii="Bookman Old Style" w:hAnsi="Bookman Old Style"/>
          <w:b w:val="0"/>
          <w:i w:val="0"/>
          <w:sz w:val="32"/>
          <w:szCs w:val="32"/>
        </w:rPr>
      </w:pPr>
    </w:p>
    <w:p w14:paraId="289DEADD" w14:textId="77777777" w:rsidR="00CB75E0" w:rsidRPr="0053299A" w:rsidRDefault="00CB75E0" w:rsidP="0053299A">
      <w:pPr>
        <w:rPr>
          <w:rFonts w:ascii="Bookman Old Style" w:hAnsi="Bookman Old Style"/>
          <w:b w:val="0"/>
          <w:i w:val="0"/>
          <w:sz w:val="32"/>
          <w:szCs w:val="32"/>
        </w:rPr>
      </w:pPr>
    </w:p>
    <w:p w14:paraId="3B62B2C8" w14:textId="4E91556E" w:rsidR="00C641D3" w:rsidRPr="009D528B" w:rsidRDefault="0053299A">
      <w:pPr>
        <w:rPr>
          <w:rFonts w:ascii="Bookman Old Style" w:hAnsi="Bookman Old Style"/>
          <w:b w:val="0"/>
          <w:i w:val="0"/>
          <w:color w:val="000000" w:themeColor="text1"/>
          <w:sz w:val="32"/>
          <w:szCs w:val="32"/>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9D528B">
        <w:rPr>
          <w:rFonts w:ascii="Bookman Old Style" w:hAnsi="Bookman Old Style"/>
          <w:b w:val="0"/>
          <w:i w:val="0"/>
          <w:color w:val="000000" w:themeColor="text1"/>
          <w:sz w:val="32"/>
          <w:szCs w:val="32"/>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PRESENTING YOUR RESOLUTION</w:t>
      </w:r>
    </w:p>
    <w:p w14:paraId="23BAC12B" w14:textId="77777777" w:rsidR="0053299A" w:rsidRDefault="0053299A">
      <w:pPr>
        <w:rPr>
          <w:rFonts w:ascii="Bookman Old Style" w:hAnsi="Bookman Old Style"/>
          <w:b w:val="0"/>
          <w:i w:val="0"/>
          <w:sz w:val="32"/>
          <w:szCs w:val="32"/>
        </w:rPr>
      </w:pPr>
    </w:p>
    <w:p w14:paraId="4D6157D8" w14:textId="09C08435" w:rsidR="008C10ED" w:rsidRDefault="008C10ED">
      <w:pPr>
        <w:rPr>
          <w:rFonts w:ascii="Bookman Old Style" w:hAnsi="Bookman Old Style"/>
          <w:b w:val="0"/>
          <w:i w:val="0"/>
          <w:sz w:val="32"/>
          <w:szCs w:val="32"/>
        </w:rPr>
      </w:pPr>
      <w:r>
        <w:rPr>
          <w:rFonts w:ascii="Bookman Old Style" w:hAnsi="Bookman Old Style"/>
          <w:b w:val="0"/>
          <w:i w:val="0"/>
          <w:sz w:val="32"/>
          <w:szCs w:val="32"/>
        </w:rPr>
        <w:t xml:space="preserve">You must be a delegate in the convention at which you offer your resolution (or petition or proposal).  At a Precinct Convention, you must have voted in your party’s primary election of that day.  If your proposal is approved by majority vote of your Precinct Convention, it is forwarded to the County or Senatorial Convention for consideration.  </w:t>
      </w:r>
    </w:p>
    <w:p w14:paraId="3A69D942" w14:textId="3093F9D0" w:rsidR="008C10ED" w:rsidRDefault="008C10ED">
      <w:pPr>
        <w:rPr>
          <w:rFonts w:ascii="Bookman Old Style" w:hAnsi="Bookman Old Style"/>
          <w:b w:val="0"/>
          <w:i w:val="0"/>
          <w:sz w:val="32"/>
          <w:szCs w:val="32"/>
        </w:rPr>
      </w:pPr>
    </w:p>
    <w:p w14:paraId="38872963" w14:textId="6EEB319E" w:rsidR="0053299A" w:rsidRDefault="008C10ED">
      <w:pPr>
        <w:rPr>
          <w:rFonts w:ascii="Bookman Old Style" w:hAnsi="Bookman Old Style"/>
          <w:b w:val="0"/>
          <w:i w:val="0"/>
          <w:sz w:val="32"/>
          <w:szCs w:val="32"/>
        </w:rPr>
      </w:pPr>
      <w:r>
        <w:rPr>
          <w:rFonts w:ascii="Bookman Old Style" w:hAnsi="Bookman Old Style"/>
          <w:b w:val="0"/>
          <w:i w:val="0"/>
          <w:sz w:val="32"/>
          <w:szCs w:val="32"/>
        </w:rPr>
        <w:t>For a County or Senatorial District Convention, you must be present as a delegate who was elected at your Precinct Convention to one of those representing your Precinct at the County or Senatorial Convention.  You may originate a proposal or you may advocate on behalf of a proposal sent by a Precinct Convention.</w:t>
      </w:r>
    </w:p>
    <w:p w14:paraId="66AA81C4" w14:textId="5C31207E" w:rsidR="008C10ED" w:rsidRDefault="008C10ED">
      <w:pPr>
        <w:rPr>
          <w:rFonts w:ascii="Bookman Old Style" w:hAnsi="Bookman Old Style"/>
          <w:b w:val="0"/>
          <w:i w:val="0"/>
          <w:sz w:val="32"/>
          <w:szCs w:val="32"/>
        </w:rPr>
      </w:pPr>
    </w:p>
    <w:p w14:paraId="7A4AD1EA" w14:textId="78E8F4D4" w:rsidR="008C10ED" w:rsidRDefault="008C10ED">
      <w:pPr>
        <w:rPr>
          <w:rFonts w:ascii="Bookman Old Style" w:hAnsi="Bookman Old Style"/>
          <w:b w:val="0"/>
          <w:i w:val="0"/>
          <w:sz w:val="32"/>
          <w:szCs w:val="32"/>
        </w:rPr>
      </w:pPr>
      <w:r>
        <w:rPr>
          <w:rFonts w:ascii="Bookman Old Style" w:hAnsi="Bookman Old Style"/>
          <w:b w:val="0"/>
          <w:i w:val="0"/>
          <w:sz w:val="32"/>
          <w:szCs w:val="32"/>
        </w:rPr>
        <w:t xml:space="preserve">The County or Senatorial Convention debates, and approves any proposals before it, voting either to forward it to the State Convention or to vote not to send it.  Any resolution forwarded to the State Convention may have been amended in the debate (or discussion).  </w:t>
      </w:r>
    </w:p>
    <w:p w14:paraId="4899FF8C" w14:textId="77777777" w:rsidR="008C10ED" w:rsidRDefault="008C10ED">
      <w:pPr>
        <w:rPr>
          <w:rFonts w:ascii="Bookman Old Style" w:hAnsi="Bookman Old Style"/>
          <w:b w:val="0"/>
          <w:i w:val="0"/>
          <w:sz w:val="32"/>
          <w:szCs w:val="32"/>
        </w:rPr>
      </w:pPr>
    </w:p>
    <w:p w14:paraId="6CA05C05" w14:textId="717F4A28" w:rsidR="008C10ED" w:rsidRDefault="008C10ED">
      <w:pPr>
        <w:rPr>
          <w:rFonts w:ascii="Bookman Old Style" w:hAnsi="Bookman Old Style"/>
          <w:b w:val="0"/>
          <w:i w:val="0"/>
          <w:sz w:val="32"/>
          <w:szCs w:val="32"/>
        </w:rPr>
      </w:pPr>
      <w:r>
        <w:rPr>
          <w:rFonts w:ascii="Bookman Old Style" w:hAnsi="Bookman Old Style"/>
          <w:b w:val="0"/>
          <w:i w:val="0"/>
          <w:sz w:val="32"/>
          <w:szCs w:val="32"/>
        </w:rPr>
        <w:t>The State Convention has its process for considering all petitions or resolutions or proposals for inclusion in its party’s platform.</w:t>
      </w:r>
    </w:p>
    <w:p w14:paraId="76D6D0FD" w14:textId="77777777" w:rsidR="008C10ED" w:rsidRDefault="008C10ED">
      <w:pPr>
        <w:rPr>
          <w:rFonts w:ascii="Bookman Old Style" w:hAnsi="Bookman Old Style"/>
          <w:b w:val="0"/>
          <w:i w:val="0"/>
          <w:sz w:val="32"/>
          <w:szCs w:val="32"/>
        </w:rPr>
      </w:pPr>
    </w:p>
    <w:p w14:paraId="1EB3FCAC" w14:textId="0D3EEA41" w:rsidR="008C10ED" w:rsidRDefault="008C10ED">
      <w:pPr>
        <w:rPr>
          <w:rFonts w:ascii="Bookman Old Style" w:hAnsi="Bookman Old Style"/>
          <w:b w:val="0"/>
          <w:i w:val="0"/>
          <w:sz w:val="32"/>
          <w:szCs w:val="32"/>
        </w:rPr>
      </w:pPr>
      <w:r>
        <w:rPr>
          <w:rFonts w:ascii="Bookman Old Style" w:hAnsi="Bookman Old Style"/>
          <w:b w:val="0"/>
          <w:i w:val="0"/>
          <w:sz w:val="32"/>
          <w:szCs w:val="32"/>
        </w:rPr>
        <w:t xml:space="preserve">Even though this document is concerned primarily about relating to the political party platform, these resolutions possibly can have other subjects not applicable to a party platform, such as in what city to meet for the next State Convention or how food vendors may be approved to sell at State Conventions, etc.  </w:t>
      </w:r>
    </w:p>
    <w:p w14:paraId="79F10415" w14:textId="77777777" w:rsidR="008C10ED" w:rsidRDefault="008C10ED">
      <w:pPr>
        <w:rPr>
          <w:rFonts w:ascii="Bookman Old Style" w:hAnsi="Bookman Old Style"/>
          <w:b w:val="0"/>
          <w:i w:val="0"/>
          <w:sz w:val="32"/>
          <w:szCs w:val="32"/>
        </w:rPr>
      </w:pPr>
    </w:p>
    <w:p w14:paraId="54716FE8" w14:textId="0970EF45" w:rsidR="00C641D3" w:rsidRDefault="007A7629">
      <w:pPr>
        <w:rPr>
          <w:rFonts w:ascii="Bookman Old Style" w:hAnsi="Bookman Old Style"/>
          <w:b w:val="0"/>
          <w:i w:val="0"/>
          <w:sz w:val="32"/>
          <w:szCs w:val="32"/>
        </w:rPr>
      </w:pPr>
      <w:r>
        <w:rPr>
          <w:rFonts w:ascii="Bookman Old Style" w:hAnsi="Bookman Old Style"/>
          <w:b w:val="0"/>
          <w:i w:val="0"/>
          <w:sz w:val="32"/>
          <w:szCs w:val="32"/>
        </w:rPr>
        <w:t>My hope is that this document can be educational and instructive for any registered voter who wants to participate in the political process in a meaningful way, regardless of with which political party one identifies.</w:t>
      </w:r>
    </w:p>
    <w:p w14:paraId="5561EBCB" w14:textId="474F2E81" w:rsidR="00CB75E0" w:rsidRDefault="00CB75E0">
      <w:pPr>
        <w:rPr>
          <w:rFonts w:ascii="Bookman Old Style" w:hAnsi="Bookman Old Style"/>
          <w:b w:val="0"/>
          <w:i w:val="0"/>
          <w:sz w:val="32"/>
          <w:szCs w:val="32"/>
        </w:rPr>
      </w:pPr>
    </w:p>
    <w:p w14:paraId="43B7E348" w14:textId="77777777" w:rsidR="00915ECD" w:rsidRDefault="00915ECD">
      <w:pPr>
        <w:rPr>
          <w:rFonts w:ascii="Bookman Old Style" w:hAnsi="Bookman Old Style"/>
          <w:b w:val="0"/>
          <w:i w:val="0"/>
          <w:sz w:val="32"/>
          <w:szCs w:val="32"/>
        </w:rPr>
      </w:pPr>
    </w:p>
    <w:p w14:paraId="4B0FD5BA" w14:textId="77777777" w:rsidR="00CB75E0" w:rsidRDefault="00CB75E0">
      <w:pPr>
        <w:rPr>
          <w:rFonts w:ascii="Bookman Old Style" w:hAnsi="Bookman Old Style"/>
          <w:b w:val="0"/>
          <w:i w:val="0"/>
          <w:sz w:val="32"/>
          <w:szCs w:val="32"/>
        </w:rPr>
      </w:pPr>
    </w:p>
    <w:p w14:paraId="01224338" w14:textId="49FC9925" w:rsidR="007A7629" w:rsidRDefault="007A7629">
      <w:pPr>
        <w:rPr>
          <w:rFonts w:ascii="Bookman Old Style" w:hAnsi="Bookman Old Style"/>
          <w:b w:val="0"/>
          <w:i w:val="0"/>
          <w:sz w:val="32"/>
          <w:szCs w:val="32"/>
        </w:rPr>
      </w:pPr>
    </w:p>
    <w:p w14:paraId="656B7691" w14:textId="39EA36E8" w:rsidR="00D70423" w:rsidRDefault="00CB75E0">
      <w:pPr>
        <w:rPr>
          <w:rFonts w:ascii="Bookman Old Style" w:hAnsi="Bookman Old Style"/>
          <w:b w:val="0"/>
          <w:i w:val="0"/>
          <w:sz w:val="32"/>
          <w:szCs w:val="32"/>
        </w:rPr>
      </w:pPr>
      <w:r>
        <w:rPr>
          <w:rFonts w:ascii="Bookman Old Style" w:hAnsi="Bookman Old Style"/>
          <w:b w:val="0"/>
          <w:i w:val="0"/>
          <w:noProof/>
          <w:sz w:val="32"/>
          <w:szCs w:val="32"/>
        </w:rPr>
        <w:drawing>
          <wp:anchor distT="0" distB="0" distL="114300" distR="114300" simplePos="0" relativeHeight="251658240" behindDoc="0" locked="0" layoutInCell="1" allowOverlap="1" wp14:anchorId="15BCCCD8" wp14:editId="2C4BB8E3">
            <wp:simplePos x="0" y="0"/>
            <wp:positionH relativeFrom="column">
              <wp:posOffset>-101600</wp:posOffset>
            </wp:positionH>
            <wp:positionV relativeFrom="paragraph">
              <wp:posOffset>148590</wp:posOffset>
            </wp:positionV>
            <wp:extent cx="2537460" cy="3548380"/>
            <wp:effectExtent l="0" t="0" r="254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rpe Left.jpg"/>
                    <pic:cNvPicPr/>
                  </pic:nvPicPr>
                  <pic:blipFill>
                    <a:blip r:embed="rId13">
                      <a:extLst>
                        <a:ext uri="{28A0092B-C50C-407E-A947-70E740481C1C}">
                          <a14:useLocalDpi xmlns:a14="http://schemas.microsoft.com/office/drawing/2010/main" val="0"/>
                        </a:ext>
                      </a:extLst>
                    </a:blip>
                    <a:stretch>
                      <a:fillRect/>
                    </a:stretch>
                  </pic:blipFill>
                  <pic:spPr>
                    <a:xfrm>
                      <a:off x="0" y="0"/>
                      <a:ext cx="2537460" cy="3548380"/>
                    </a:xfrm>
                    <a:prstGeom prst="rect">
                      <a:avLst/>
                    </a:prstGeom>
                  </pic:spPr>
                </pic:pic>
              </a:graphicData>
            </a:graphic>
            <wp14:sizeRelH relativeFrom="page">
              <wp14:pctWidth>0</wp14:pctWidth>
            </wp14:sizeRelH>
            <wp14:sizeRelV relativeFrom="page">
              <wp14:pctHeight>0</wp14:pctHeight>
            </wp14:sizeRelV>
          </wp:anchor>
        </w:drawing>
      </w:r>
    </w:p>
    <w:p w14:paraId="3DC0156E" w14:textId="1AFEBECB" w:rsidR="007A7629" w:rsidRDefault="00B757B2">
      <w:pPr>
        <w:rPr>
          <w:rFonts w:ascii="Bookman Old Style" w:hAnsi="Bookman Old Style"/>
          <w:b w:val="0"/>
          <w:i w:val="0"/>
          <w:sz w:val="32"/>
          <w:szCs w:val="32"/>
        </w:rPr>
      </w:pPr>
      <w:r>
        <w:rPr>
          <w:rFonts w:ascii="Bookman Old Style" w:hAnsi="Bookman Old Style"/>
          <w:b w:val="0"/>
          <w:i w:val="0"/>
          <w:sz w:val="32"/>
          <w:szCs w:val="32"/>
        </w:rPr>
        <w:t>Cordially,</w:t>
      </w:r>
    </w:p>
    <w:p w14:paraId="173B802E" w14:textId="1054DF97" w:rsidR="00B757B2" w:rsidRDefault="00B757B2">
      <w:pPr>
        <w:rPr>
          <w:rFonts w:ascii="Bookman Old Style" w:hAnsi="Bookman Old Style"/>
          <w:b w:val="0"/>
          <w:i w:val="0"/>
          <w:sz w:val="32"/>
          <w:szCs w:val="32"/>
        </w:rPr>
      </w:pPr>
      <w:r>
        <w:rPr>
          <w:rFonts w:ascii="Bookman Old Style" w:hAnsi="Bookman Old Style"/>
          <w:b w:val="0"/>
          <w:i w:val="0"/>
          <w:noProof/>
          <w:sz w:val="32"/>
          <w:szCs w:val="32"/>
        </w:rPr>
        <w:drawing>
          <wp:inline distT="0" distB="0" distL="0" distR="0" wp14:anchorId="6F38E401" wp14:editId="34E5A8A9">
            <wp:extent cx="1560576" cy="826008"/>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SIG3.TIF"/>
                    <pic:cNvPicPr/>
                  </pic:nvPicPr>
                  <pic:blipFill>
                    <a:blip r:embed="rId14">
                      <a:extLst>
                        <a:ext uri="{28A0092B-C50C-407E-A947-70E740481C1C}">
                          <a14:useLocalDpi xmlns:a14="http://schemas.microsoft.com/office/drawing/2010/main" val="0"/>
                        </a:ext>
                      </a:extLst>
                    </a:blip>
                    <a:stretch>
                      <a:fillRect/>
                    </a:stretch>
                  </pic:blipFill>
                  <pic:spPr>
                    <a:xfrm>
                      <a:off x="0" y="0"/>
                      <a:ext cx="1560576" cy="826008"/>
                    </a:xfrm>
                    <a:prstGeom prst="rect">
                      <a:avLst/>
                    </a:prstGeom>
                  </pic:spPr>
                </pic:pic>
              </a:graphicData>
            </a:graphic>
          </wp:inline>
        </w:drawing>
      </w:r>
    </w:p>
    <w:p w14:paraId="304E5353" w14:textId="55EE0513" w:rsidR="00B757B2" w:rsidRDefault="008379E0">
      <w:pPr>
        <w:rPr>
          <w:rFonts w:ascii="Bookman Old Style" w:hAnsi="Bookman Old Style"/>
          <w:b w:val="0"/>
          <w:i w:val="0"/>
          <w:sz w:val="32"/>
          <w:szCs w:val="32"/>
        </w:rPr>
      </w:pPr>
      <w:hyperlink r:id="rId15" w:history="1">
        <w:r w:rsidR="00B757B2" w:rsidRPr="00915ECD">
          <w:rPr>
            <w:rStyle w:val="Hyperlink"/>
            <w:rFonts w:ascii="Bookman Old Style" w:hAnsi="Bookman Old Style"/>
            <w:b w:val="0"/>
            <w:i w:val="0"/>
            <w:sz w:val="32"/>
            <w:szCs w:val="32"/>
          </w:rPr>
          <w:t>Dwight Albert (D. A.) Sharpe</w:t>
        </w:r>
      </w:hyperlink>
    </w:p>
    <w:p w14:paraId="3D176424" w14:textId="3851EEDD" w:rsidR="00B757B2" w:rsidRDefault="00B757B2">
      <w:pPr>
        <w:rPr>
          <w:rFonts w:ascii="Bookman Old Style" w:hAnsi="Bookman Old Style"/>
          <w:b w:val="0"/>
          <w:i w:val="0"/>
          <w:sz w:val="32"/>
          <w:szCs w:val="32"/>
        </w:rPr>
      </w:pPr>
      <w:r>
        <w:rPr>
          <w:rFonts w:ascii="Bookman Old Style" w:hAnsi="Bookman Old Style"/>
          <w:b w:val="0"/>
          <w:i w:val="0"/>
          <w:sz w:val="32"/>
          <w:szCs w:val="32"/>
        </w:rPr>
        <w:t>805 Derting Road East</w:t>
      </w:r>
    </w:p>
    <w:p w14:paraId="7C13EB9D" w14:textId="61F07D49" w:rsidR="00B757B2" w:rsidRDefault="00B757B2">
      <w:pPr>
        <w:rPr>
          <w:rFonts w:ascii="Bookman Old Style" w:hAnsi="Bookman Old Style"/>
          <w:b w:val="0"/>
          <w:i w:val="0"/>
          <w:sz w:val="32"/>
          <w:szCs w:val="32"/>
        </w:rPr>
      </w:pPr>
      <w:r>
        <w:rPr>
          <w:rFonts w:ascii="Bookman Old Style" w:hAnsi="Bookman Old Style"/>
          <w:b w:val="0"/>
          <w:i w:val="0"/>
          <w:sz w:val="32"/>
          <w:szCs w:val="32"/>
        </w:rPr>
        <w:t>Aurora, Wise County, TX 76078-3712</w:t>
      </w:r>
    </w:p>
    <w:p w14:paraId="55122BBD" w14:textId="25B6D7B4" w:rsidR="00B757B2" w:rsidRDefault="00B757B2">
      <w:pPr>
        <w:rPr>
          <w:rFonts w:ascii="Bookman Old Style" w:hAnsi="Bookman Old Style"/>
          <w:b w:val="0"/>
          <w:i w:val="0"/>
          <w:sz w:val="32"/>
          <w:szCs w:val="32"/>
        </w:rPr>
      </w:pPr>
    </w:p>
    <w:p w14:paraId="61184E3A" w14:textId="37F3A24F" w:rsidR="00B757B2" w:rsidRDefault="00B757B2">
      <w:pPr>
        <w:rPr>
          <w:rFonts w:ascii="Bookman Old Style" w:hAnsi="Bookman Old Style"/>
          <w:b w:val="0"/>
          <w:i w:val="0"/>
          <w:sz w:val="32"/>
          <w:szCs w:val="32"/>
        </w:rPr>
      </w:pPr>
      <w:r>
        <w:rPr>
          <w:rFonts w:ascii="Bookman Old Style" w:hAnsi="Bookman Old Style"/>
          <w:b w:val="0"/>
          <w:i w:val="0"/>
          <w:sz w:val="32"/>
          <w:szCs w:val="32"/>
        </w:rPr>
        <w:t>817-504-6508</w:t>
      </w:r>
    </w:p>
    <w:p w14:paraId="7C7E040C" w14:textId="04EFAA53" w:rsidR="00B757B2" w:rsidRDefault="008379E0">
      <w:pPr>
        <w:rPr>
          <w:rFonts w:ascii="Bookman Old Style" w:hAnsi="Bookman Old Style"/>
          <w:b w:val="0"/>
          <w:i w:val="0"/>
          <w:sz w:val="32"/>
          <w:szCs w:val="32"/>
        </w:rPr>
      </w:pPr>
      <w:hyperlink r:id="rId16" w:history="1">
        <w:r w:rsidR="00B757B2" w:rsidRPr="00784229">
          <w:rPr>
            <w:rStyle w:val="Hyperlink"/>
            <w:rFonts w:ascii="Bookman Old Style" w:hAnsi="Bookman Old Style"/>
            <w:b w:val="0"/>
            <w:i w:val="0"/>
            <w:sz w:val="32"/>
            <w:szCs w:val="32"/>
          </w:rPr>
          <w:t>da@dasharpe.com</w:t>
        </w:r>
      </w:hyperlink>
    </w:p>
    <w:p w14:paraId="658D279C" w14:textId="2A8CCA1A" w:rsidR="00B757B2" w:rsidRDefault="008379E0">
      <w:pPr>
        <w:rPr>
          <w:rFonts w:ascii="Bookman Old Style" w:hAnsi="Bookman Old Style"/>
          <w:b w:val="0"/>
          <w:i w:val="0"/>
          <w:sz w:val="32"/>
          <w:szCs w:val="32"/>
        </w:rPr>
      </w:pPr>
      <w:hyperlink r:id="rId17" w:history="1">
        <w:r w:rsidR="00B757B2" w:rsidRPr="00784229">
          <w:rPr>
            <w:rStyle w:val="Hyperlink"/>
            <w:rFonts w:ascii="Bookman Old Style" w:hAnsi="Bookman Old Style"/>
            <w:b w:val="0"/>
            <w:i w:val="0"/>
            <w:sz w:val="32"/>
            <w:szCs w:val="32"/>
          </w:rPr>
          <w:t>www.dasharpe.com</w:t>
        </w:r>
      </w:hyperlink>
    </w:p>
    <w:p w14:paraId="22C3BC98" w14:textId="77777777" w:rsidR="008379E0" w:rsidRDefault="008379E0">
      <w:pPr>
        <w:rPr>
          <w:rFonts w:ascii="Bookman Old Style" w:hAnsi="Bookman Old Style"/>
          <w:b w:val="0"/>
          <w:i w:val="0"/>
          <w:sz w:val="32"/>
          <w:szCs w:val="32"/>
        </w:rPr>
      </w:pPr>
    </w:p>
    <w:p w14:paraId="4A26D096" w14:textId="77777777" w:rsidR="008379E0" w:rsidRDefault="008379E0">
      <w:pPr>
        <w:rPr>
          <w:rFonts w:ascii="Bookman Old Style" w:hAnsi="Bookman Old Style"/>
          <w:b w:val="0"/>
          <w:i w:val="0"/>
          <w:sz w:val="32"/>
          <w:szCs w:val="32"/>
        </w:rPr>
      </w:pPr>
    </w:p>
    <w:p w14:paraId="29F8070B" w14:textId="274E75C7" w:rsidR="00B757B2" w:rsidRDefault="00B757B2">
      <w:pPr>
        <w:rPr>
          <w:rFonts w:ascii="Bookman Old Style" w:hAnsi="Bookman Old Style"/>
          <w:b w:val="0"/>
          <w:i w:val="0"/>
          <w:sz w:val="32"/>
          <w:szCs w:val="32"/>
        </w:rPr>
      </w:pPr>
      <w:bookmarkStart w:id="0" w:name="_GoBack"/>
      <w:bookmarkEnd w:id="0"/>
      <w:r>
        <w:rPr>
          <w:rFonts w:ascii="Bookman Old Style" w:hAnsi="Bookman Old Style"/>
          <w:b w:val="0"/>
          <w:i w:val="0"/>
          <w:sz w:val="32"/>
          <w:szCs w:val="32"/>
        </w:rPr>
        <w:t>Facebook:</w:t>
      </w:r>
    </w:p>
    <w:p w14:paraId="080909EB" w14:textId="05382442" w:rsidR="00B757B2" w:rsidRDefault="00B757B2">
      <w:pPr>
        <w:rPr>
          <w:rFonts w:ascii="Bookman Old Style" w:hAnsi="Bookman Old Style"/>
          <w:b w:val="0"/>
          <w:i w:val="0"/>
          <w:sz w:val="32"/>
          <w:szCs w:val="32"/>
        </w:rPr>
      </w:pPr>
      <w:r>
        <w:rPr>
          <w:rFonts w:ascii="Bookman Old Style" w:hAnsi="Bookman Old Style"/>
          <w:b w:val="0"/>
          <w:i w:val="0"/>
          <w:sz w:val="32"/>
          <w:szCs w:val="32"/>
        </w:rPr>
        <w:tab/>
      </w:r>
      <w:hyperlink r:id="rId18" w:history="1">
        <w:r w:rsidRPr="00D70423">
          <w:rPr>
            <w:rStyle w:val="Hyperlink"/>
            <w:rFonts w:ascii="Bookman Old Style" w:hAnsi="Bookman Old Style"/>
            <w:b w:val="0"/>
            <w:i w:val="0"/>
            <w:sz w:val="32"/>
            <w:szCs w:val="32"/>
          </w:rPr>
          <w:t>Dwight Albert Sharpe</w:t>
        </w:r>
      </w:hyperlink>
    </w:p>
    <w:sectPr w:rsidR="00B757B2" w:rsidSect="006C67F0">
      <w:footerReference w:type="even" r:id="rId19"/>
      <w:footerReference w:type="default" r:id="rId20"/>
      <w:pgSz w:w="12240" w:h="15840"/>
      <w:pgMar w:top="720" w:right="864" w:bottom="1440" w:left="864" w:header="720" w:footer="720" w:gutter="0"/>
      <w:pgBorders>
        <w:top w:val="sun" w:sz="18" w:space="1" w:color="auto"/>
        <w:left w:val="sun" w:sz="18" w:space="4" w:color="auto"/>
        <w:bottom w:val="sun" w:sz="18" w:space="1" w:color="auto"/>
        <w:right w:val="sun" w:sz="18" w:space="4" w:color="auto"/>
      </w:pgBorders>
      <w:cols w:space="720"/>
      <w:docGrid w:linePitch="54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E5910" w14:textId="77777777" w:rsidR="008C10ED" w:rsidRDefault="008C10ED" w:rsidP="008C10ED">
      <w:r>
        <w:separator/>
      </w:r>
    </w:p>
  </w:endnote>
  <w:endnote w:type="continuationSeparator" w:id="0">
    <w:p w14:paraId="32C57C01" w14:textId="77777777" w:rsidR="008C10ED" w:rsidRDefault="008C10ED" w:rsidP="008C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Bookman Old Style">
    <w:panose1 w:val="02050604050505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781F2" w14:textId="77777777" w:rsidR="008C10ED" w:rsidRDefault="008C10ED" w:rsidP="0078422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5E8CAD" w14:textId="77777777" w:rsidR="008C10ED" w:rsidRDefault="008C10E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8006E" w14:textId="77777777" w:rsidR="008C10ED" w:rsidRDefault="008C10ED" w:rsidP="0078422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79E0">
      <w:rPr>
        <w:rStyle w:val="PageNumber"/>
        <w:noProof/>
      </w:rPr>
      <w:t>1</w:t>
    </w:r>
    <w:r>
      <w:rPr>
        <w:rStyle w:val="PageNumber"/>
      </w:rPr>
      <w:fldChar w:fldCharType="end"/>
    </w:r>
  </w:p>
  <w:p w14:paraId="244C76D8" w14:textId="77777777" w:rsidR="008C10ED" w:rsidRDefault="008C10E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A3B5D" w14:textId="77777777" w:rsidR="008C10ED" w:rsidRDefault="008C10ED" w:rsidP="008C10ED">
      <w:r>
        <w:separator/>
      </w:r>
    </w:p>
  </w:footnote>
  <w:footnote w:type="continuationSeparator" w:id="0">
    <w:p w14:paraId="6D60A6E2" w14:textId="77777777" w:rsidR="008C10ED" w:rsidRDefault="008C10ED" w:rsidP="008C10E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B13FDA"/>
    <w:multiLevelType w:val="multilevel"/>
    <w:tmpl w:val="ADFC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DE1D23"/>
    <w:multiLevelType w:val="multilevel"/>
    <w:tmpl w:val="08C6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20"/>
  <w:drawingGridHorizontalSpacing w:val="200"/>
  <w:drawingGridVerticalSpacing w:val="272"/>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F0"/>
    <w:rsid w:val="0003050A"/>
    <w:rsid w:val="00100270"/>
    <w:rsid w:val="001A3E72"/>
    <w:rsid w:val="00350966"/>
    <w:rsid w:val="003A1430"/>
    <w:rsid w:val="003E36E6"/>
    <w:rsid w:val="003F7D71"/>
    <w:rsid w:val="004169C0"/>
    <w:rsid w:val="00513E1F"/>
    <w:rsid w:val="0053299A"/>
    <w:rsid w:val="005341DA"/>
    <w:rsid w:val="005351E0"/>
    <w:rsid w:val="00681C19"/>
    <w:rsid w:val="00694A77"/>
    <w:rsid w:val="006A6407"/>
    <w:rsid w:val="006C67F0"/>
    <w:rsid w:val="00745629"/>
    <w:rsid w:val="007A7629"/>
    <w:rsid w:val="008203F4"/>
    <w:rsid w:val="008379E0"/>
    <w:rsid w:val="008810AE"/>
    <w:rsid w:val="008A6E3A"/>
    <w:rsid w:val="008C10ED"/>
    <w:rsid w:val="008D6094"/>
    <w:rsid w:val="00915ECD"/>
    <w:rsid w:val="009D528B"/>
    <w:rsid w:val="00B757B2"/>
    <w:rsid w:val="00BF15DE"/>
    <w:rsid w:val="00C641D3"/>
    <w:rsid w:val="00CB75E0"/>
    <w:rsid w:val="00D245F2"/>
    <w:rsid w:val="00D70423"/>
    <w:rsid w:val="00D94CF3"/>
    <w:rsid w:val="00E41971"/>
    <w:rsid w:val="00F5143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82E5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b/>
        <w:i/>
        <w:color w:val="002060"/>
        <w:sz w:val="40"/>
        <w:szCs w:val="40"/>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67F0"/>
    <w:rPr>
      <w:color w:val="0563C1" w:themeColor="hyperlink"/>
      <w:u w:val="single"/>
    </w:rPr>
  </w:style>
  <w:style w:type="character" w:styleId="FollowedHyperlink">
    <w:name w:val="FollowedHyperlink"/>
    <w:basedOn w:val="DefaultParagraphFont"/>
    <w:uiPriority w:val="99"/>
    <w:semiHidden/>
    <w:unhideWhenUsed/>
    <w:rsid w:val="003E36E6"/>
    <w:rPr>
      <w:color w:val="954F72" w:themeColor="followedHyperlink"/>
      <w:u w:val="single"/>
    </w:rPr>
  </w:style>
  <w:style w:type="paragraph" w:customStyle="1" w:styleId="paraoucf">
    <w:name w:val="parao_ucf"/>
    <w:basedOn w:val="Normal"/>
    <w:rsid w:val="0053299A"/>
    <w:pPr>
      <w:spacing w:before="100" w:beforeAutospacing="1" w:after="100" w:afterAutospacing="1"/>
    </w:pPr>
    <w:rPr>
      <w:rFonts w:ascii="Times New Roman" w:hAnsi="Times New Roman" w:cs="Times New Roman"/>
      <w:b w:val="0"/>
      <w:i w:val="0"/>
      <w:color w:val="auto"/>
      <w:sz w:val="24"/>
      <w:szCs w:val="24"/>
    </w:rPr>
  </w:style>
  <w:style w:type="character" w:customStyle="1" w:styleId="apple-converted-space">
    <w:name w:val="apple-converted-space"/>
    <w:basedOn w:val="DefaultParagraphFont"/>
    <w:rsid w:val="0053299A"/>
  </w:style>
  <w:style w:type="character" w:styleId="Strong">
    <w:name w:val="Strong"/>
    <w:basedOn w:val="DefaultParagraphFont"/>
    <w:uiPriority w:val="22"/>
    <w:qFormat/>
    <w:rsid w:val="0053299A"/>
    <w:rPr>
      <w:b w:val="0"/>
      <w:bCs/>
    </w:rPr>
  </w:style>
  <w:style w:type="paragraph" w:styleId="Footer">
    <w:name w:val="footer"/>
    <w:basedOn w:val="Normal"/>
    <w:link w:val="FooterChar"/>
    <w:uiPriority w:val="99"/>
    <w:unhideWhenUsed/>
    <w:rsid w:val="008C10ED"/>
    <w:pPr>
      <w:tabs>
        <w:tab w:val="center" w:pos="4680"/>
        <w:tab w:val="right" w:pos="9360"/>
      </w:tabs>
    </w:pPr>
  </w:style>
  <w:style w:type="character" w:customStyle="1" w:styleId="FooterChar">
    <w:name w:val="Footer Char"/>
    <w:basedOn w:val="DefaultParagraphFont"/>
    <w:link w:val="Footer"/>
    <w:uiPriority w:val="99"/>
    <w:rsid w:val="008C10ED"/>
  </w:style>
  <w:style w:type="character" w:styleId="PageNumber">
    <w:name w:val="page number"/>
    <w:basedOn w:val="DefaultParagraphFont"/>
    <w:uiPriority w:val="99"/>
    <w:semiHidden/>
    <w:unhideWhenUsed/>
    <w:rsid w:val="008C1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074611">
      <w:bodyDiv w:val="1"/>
      <w:marLeft w:val="0"/>
      <w:marRight w:val="0"/>
      <w:marTop w:val="0"/>
      <w:marBottom w:val="0"/>
      <w:divBdr>
        <w:top w:val="none" w:sz="0" w:space="0" w:color="auto"/>
        <w:left w:val="none" w:sz="0" w:space="0" w:color="auto"/>
        <w:bottom w:val="none" w:sz="0" w:space="0" w:color="auto"/>
        <w:right w:val="none" w:sz="0" w:space="0" w:color="auto"/>
      </w:divBdr>
      <w:divsChild>
        <w:div w:id="1569538605">
          <w:marLeft w:val="0"/>
          <w:marRight w:val="0"/>
          <w:marTop w:val="0"/>
          <w:marBottom w:val="0"/>
          <w:divBdr>
            <w:top w:val="none" w:sz="0" w:space="0" w:color="auto"/>
            <w:left w:val="none" w:sz="0" w:space="0" w:color="auto"/>
            <w:bottom w:val="none" w:sz="0" w:space="0" w:color="auto"/>
            <w:right w:val="none" w:sz="0" w:space="0" w:color="auto"/>
          </w:divBdr>
          <w:divsChild>
            <w:div w:id="1362978792">
              <w:marLeft w:val="0"/>
              <w:marRight w:val="0"/>
              <w:marTop w:val="0"/>
              <w:marBottom w:val="0"/>
              <w:divBdr>
                <w:top w:val="none" w:sz="0" w:space="0" w:color="auto"/>
                <w:left w:val="none" w:sz="0" w:space="0" w:color="auto"/>
                <w:bottom w:val="none" w:sz="0" w:space="0" w:color="auto"/>
                <w:right w:val="none" w:sz="0" w:space="0" w:color="auto"/>
              </w:divBdr>
              <w:divsChild>
                <w:div w:id="771702393">
                  <w:marLeft w:val="0"/>
                  <w:marRight w:val="0"/>
                  <w:marTop w:val="0"/>
                  <w:marBottom w:val="0"/>
                  <w:divBdr>
                    <w:top w:val="none" w:sz="0" w:space="0" w:color="auto"/>
                    <w:left w:val="none" w:sz="0" w:space="0" w:color="auto"/>
                    <w:bottom w:val="none" w:sz="0" w:space="0" w:color="auto"/>
                    <w:right w:val="none" w:sz="0" w:space="0" w:color="auto"/>
                  </w:divBdr>
                  <w:divsChild>
                    <w:div w:id="3976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dasharpe.com/Politics/Conventions/Precinct/Rules.html"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sos.state.tx.us/elections/candidates/guide/dates.shtml" TargetMode="External"/><Relationship Id="rId11" Type="http://schemas.openxmlformats.org/officeDocument/2006/relationships/hyperlink" Target="http://www.dasharpe.com/Politics/Resolutions/2%3A3.pdf" TargetMode="External"/><Relationship Id="rId12" Type="http://schemas.openxmlformats.org/officeDocument/2006/relationships/hyperlink" Target="http://www.dasharpe.com/Politics/Conventions/Precinct/Agenda%3AMinutes%20From.pdf" TargetMode="External"/><Relationship Id="rId13" Type="http://schemas.openxmlformats.org/officeDocument/2006/relationships/image" Target="media/image1.jpg"/><Relationship Id="rId14" Type="http://schemas.openxmlformats.org/officeDocument/2006/relationships/image" Target="media/image2.TIF"/><Relationship Id="rId15" Type="http://schemas.openxmlformats.org/officeDocument/2006/relationships/hyperlink" Target="http://www.dasharpe.com/Sharpe/Sharpe.htm" TargetMode="External"/><Relationship Id="rId16" Type="http://schemas.openxmlformats.org/officeDocument/2006/relationships/hyperlink" Target="mailto:da@dasharpe.com" TargetMode="External"/><Relationship Id="rId17" Type="http://schemas.openxmlformats.org/officeDocument/2006/relationships/hyperlink" Target="http://www.dasharpe.com" TargetMode="External"/><Relationship Id="rId18" Type="http://schemas.openxmlformats.org/officeDocument/2006/relationships/hyperlink" Target="https://www.facebook.com/dasharpe" TargetMode="Externa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en.wikipedia.org/wiki/Party_platform" TargetMode="External"/><Relationship Id="rId8" Type="http://schemas.openxmlformats.org/officeDocument/2006/relationships/hyperlink" Target="http://www.wwnorton.com/college/polisci/governingtexas/ch/04/outlin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1096</Words>
  <Characters>6252</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Dwight Sharpe</dc:creator>
  <cp:keywords/>
  <dc:description/>
  <cp:lastModifiedBy>Dwight Sharpe</cp:lastModifiedBy>
  <cp:revision>2</cp:revision>
  <cp:lastPrinted>2018-03-06T18:35:00Z</cp:lastPrinted>
  <dcterms:created xsi:type="dcterms:W3CDTF">2018-03-24T19:28:00Z</dcterms:created>
  <dcterms:modified xsi:type="dcterms:W3CDTF">2018-03-24T19:28:00Z</dcterms:modified>
</cp:coreProperties>
</file>